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drawing>
          <wp:inline distT="0" distB="0" distL="0" distR="0">
            <wp:extent cx="5276850" cy="5981700"/>
            <wp:effectExtent l="19050" t="0" r="0" b="0"/>
            <wp:docPr id="1" name="图片 1" descr="C:\Documents and Settings\Administrator\桌面\兰炭专用采暖炉设计大赛 V12.29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兰炭专用采暖炉设计大赛 V12.29副本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兰炭专用采暖炉设计大赛方案</w:t>
      </w:r>
    </w:p>
    <w:p>
      <w:pPr>
        <w:spacing w:line="50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</w:p>
    <w:p>
      <w:pPr>
        <w:spacing w:line="500" w:lineRule="exac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一、主题</w:t>
      </w:r>
    </w:p>
    <w:p>
      <w:pPr>
        <w:spacing w:line="50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节能、环保</w:t>
      </w:r>
    </w:p>
    <w:p>
      <w:pPr>
        <w:spacing w:line="500" w:lineRule="exac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二、组织机构</w:t>
      </w:r>
    </w:p>
    <w:p>
      <w:pPr>
        <w:spacing w:line="500" w:lineRule="exact"/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1、主办单位：</w:t>
      </w:r>
    </w:p>
    <w:p>
      <w:pPr>
        <w:spacing w:line="50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中国农村能源行业协会节能炉具专业委员会</w:t>
      </w:r>
    </w:p>
    <w:p>
      <w:pPr>
        <w:spacing w:line="500" w:lineRule="exact"/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2、承办单位</w:t>
      </w:r>
    </w:p>
    <w:p>
      <w:pPr>
        <w:spacing w:line="50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中国炉具网</w:t>
      </w:r>
    </w:p>
    <w:p>
      <w:pPr>
        <w:spacing w:line="500" w:lineRule="exact"/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3、赞助单位</w:t>
      </w:r>
    </w:p>
    <w:p>
      <w:pPr>
        <w:spacing w:line="5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>神木县政府煤化工产业办</w:t>
      </w:r>
    </w:p>
    <w:p>
      <w:pPr>
        <w:spacing w:line="5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>神木兰炭行业协会</w:t>
      </w:r>
    </w:p>
    <w:p>
      <w:pPr>
        <w:spacing w:line="5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>神木县兰炭集团有限责任公司</w:t>
      </w:r>
      <w:bookmarkStart w:id="0" w:name="_GoBack"/>
      <w:bookmarkEnd w:id="0"/>
    </w:p>
    <w:p>
      <w:pPr>
        <w:spacing w:line="500" w:lineRule="exac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三、开展时间</w:t>
      </w:r>
    </w:p>
    <w:p>
      <w:pPr>
        <w:spacing w:line="50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201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/>
          <w:sz w:val="28"/>
          <w:szCs w:val="28"/>
        </w:rPr>
        <w:t>年1月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/>
          <w:sz w:val="28"/>
          <w:szCs w:val="28"/>
        </w:rPr>
        <w:t>日至2016年4月28日</w:t>
      </w:r>
    </w:p>
    <w:p>
      <w:pPr>
        <w:spacing w:line="500" w:lineRule="exac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四、参赛要求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1、产品类别：采暖炉（含炊事功能）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2、适应燃料：兰炭（小料）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3、炉具结构设计合理、技术具有一定先进性，使用方便。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4、具有自主知识产权。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5、参赛产品委托北京中研环能环保技术检测中心检测，并出具检测报告。</w:t>
      </w:r>
    </w:p>
    <w:p>
      <w:pPr>
        <w:spacing w:line="500" w:lineRule="exac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五、参赛费用</w:t>
      </w:r>
    </w:p>
    <w:p>
      <w:pPr>
        <w:spacing w:line="500" w:lineRule="exact"/>
        <w:ind w:firstLine="555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企业自愿申报，不收取费用。</w:t>
      </w:r>
    </w:p>
    <w:p>
      <w:pPr>
        <w:spacing w:line="500" w:lineRule="exac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六、大赛流程及时间节点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1、企业提出申请，递交申请表。</w:t>
      </w:r>
    </w:p>
    <w:p>
      <w:pPr>
        <w:spacing w:line="500" w:lineRule="exact"/>
        <w:ind w:firstLine="958" w:firstLineChars="342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时间：201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/>
          <w:sz w:val="28"/>
          <w:szCs w:val="28"/>
        </w:rPr>
        <w:t>年1月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/>
          <w:sz w:val="28"/>
          <w:szCs w:val="28"/>
        </w:rPr>
        <w:t>日至2016年1月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20</w:t>
      </w:r>
      <w:r>
        <w:rPr>
          <w:rFonts w:hint="eastAsia" w:ascii="华文仿宋" w:hAnsi="华文仿宋" w:eastAsia="华文仿宋"/>
          <w:sz w:val="28"/>
          <w:szCs w:val="28"/>
        </w:rPr>
        <w:t>日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2、产品检测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时间：2016年3月初（具体日期另行通知）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地点：石家庄市春燕采暖设备有限公司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3、专家评审</w:t>
      </w:r>
    </w:p>
    <w:p>
      <w:pPr>
        <w:spacing w:line="500" w:lineRule="exact"/>
        <w:ind w:firstLine="958" w:firstLineChars="342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时间：2016年3月20日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4、表彰奖励</w:t>
      </w:r>
    </w:p>
    <w:p>
      <w:pPr>
        <w:spacing w:line="500" w:lineRule="exact"/>
        <w:ind w:firstLine="958" w:firstLineChars="342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时间：2016年4月28日（第十届炉博会）</w:t>
      </w:r>
    </w:p>
    <w:p>
      <w:pPr>
        <w:spacing w:line="50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28"/>
          <w:szCs w:val="28"/>
        </w:rPr>
        <w:t>注：本次活动报名参赛企业若少于10家，活动将取消。</w:t>
      </w:r>
    </w:p>
    <w:p>
      <w:pPr>
        <w:spacing w:line="500" w:lineRule="exac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七、奖项设置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一等奖1名，奖金10000元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二等奖2个，奖金5000元/个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三等奖3个，奖金3000元/个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参与奖4个，奖金1000元/个</w:t>
      </w:r>
    </w:p>
    <w:p>
      <w:pPr>
        <w:spacing w:line="500" w:lineRule="exac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八、联系方式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中国炉具网    联系人：刘燕</w:t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电话：010-57394008    邮箱：</w:t>
      </w:r>
      <w:r>
        <w:fldChar w:fldCharType="begin"/>
      </w:r>
      <w:r>
        <w:instrText xml:space="preserve"> HYPERLINK "mailto:chinaluju@126.com" </w:instrText>
      </w:r>
      <w:r>
        <w:fldChar w:fldCharType="separate"/>
      </w:r>
      <w:r>
        <w:rPr>
          <w:rStyle w:val="6"/>
          <w:rFonts w:hint="eastAsia" w:ascii="华文仿宋" w:hAnsi="华文仿宋" w:eastAsia="华文仿宋"/>
          <w:sz w:val="28"/>
          <w:szCs w:val="28"/>
        </w:rPr>
        <w:t>chinaluju@126.com</w:t>
      </w:r>
      <w:r>
        <w:rPr>
          <w:rStyle w:val="6"/>
          <w:rFonts w:hint="eastAsia" w:ascii="华文仿宋" w:hAnsi="华文仿宋" w:eastAsia="华文仿宋"/>
          <w:sz w:val="28"/>
          <w:szCs w:val="28"/>
        </w:rPr>
        <w:fldChar w:fldCharType="end"/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</w:p>
    <w:p>
      <w:pPr>
        <w:tabs>
          <w:tab w:val="left" w:pos="7191"/>
        </w:tabs>
        <w:spacing w:line="500" w:lineRule="exact"/>
        <w:ind w:firstLine="465"/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ab/>
      </w:r>
    </w:p>
    <w:p>
      <w:pPr>
        <w:spacing w:line="500" w:lineRule="exact"/>
        <w:ind w:firstLine="465"/>
        <w:rPr>
          <w:rFonts w:ascii="华文仿宋" w:hAnsi="华文仿宋" w:eastAsia="华文仿宋"/>
          <w:sz w:val="28"/>
          <w:szCs w:val="28"/>
        </w:rPr>
      </w:pPr>
    </w:p>
    <w:p>
      <w:pPr>
        <w:spacing w:afterLines="50" w:line="560" w:lineRule="exact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附：“神木兰炭杯”兰炭专用采暖炉设计大赛申报表</w:t>
      </w:r>
    </w:p>
    <w:tbl>
      <w:tblPr>
        <w:tblStyle w:val="7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850"/>
        <w:gridCol w:w="1701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Arial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>企业名称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 w:cs="Arial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Arial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华文仿宋" w:hAnsi="华文仿宋" w:eastAsia="华文仿宋" w:cs="Arial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Arial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华文仿宋" w:hAnsi="华文仿宋" w:eastAsia="华文仿宋" w:cs="Arial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Arial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>邮箱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华文仿宋" w:hAnsi="华文仿宋" w:eastAsia="华文仿宋" w:cs="Arial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Arial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>产品名称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华文仿宋" w:hAnsi="华文仿宋" w:eastAsia="华文仿宋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Arial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>注册商标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华文仿宋" w:hAnsi="华文仿宋" w:eastAsia="华文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Arial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>规格型号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华文仿宋" w:hAnsi="华文仿宋" w:eastAsia="华文仿宋" w:cs="Arial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C88"/>
    <w:rsid w:val="00011F20"/>
    <w:rsid w:val="0002727F"/>
    <w:rsid w:val="00036553"/>
    <w:rsid w:val="00062B3A"/>
    <w:rsid w:val="000740C4"/>
    <w:rsid w:val="0008290C"/>
    <w:rsid w:val="000B4AFD"/>
    <w:rsid w:val="000B610F"/>
    <w:rsid w:val="000E6CED"/>
    <w:rsid w:val="000F021D"/>
    <w:rsid w:val="001239E4"/>
    <w:rsid w:val="00132412"/>
    <w:rsid w:val="0015718A"/>
    <w:rsid w:val="001600AC"/>
    <w:rsid w:val="00186B5A"/>
    <w:rsid w:val="001B4163"/>
    <w:rsid w:val="001D7949"/>
    <w:rsid w:val="001F4C7D"/>
    <w:rsid w:val="001F553A"/>
    <w:rsid w:val="00205201"/>
    <w:rsid w:val="002052FE"/>
    <w:rsid w:val="002147D2"/>
    <w:rsid w:val="00225E6C"/>
    <w:rsid w:val="00293CF2"/>
    <w:rsid w:val="00295770"/>
    <w:rsid w:val="002A51A2"/>
    <w:rsid w:val="002C56AB"/>
    <w:rsid w:val="0030627C"/>
    <w:rsid w:val="00317CB2"/>
    <w:rsid w:val="00341804"/>
    <w:rsid w:val="00352BE6"/>
    <w:rsid w:val="00371560"/>
    <w:rsid w:val="00381795"/>
    <w:rsid w:val="003A7FB5"/>
    <w:rsid w:val="003B15A8"/>
    <w:rsid w:val="003B4B5F"/>
    <w:rsid w:val="003C2187"/>
    <w:rsid w:val="003E64AF"/>
    <w:rsid w:val="0040316F"/>
    <w:rsid w:val="00414247"/>
    <w:rsid w:val="0042398A"/>
    <w:rsid w:val="004262BC"/>
    <w:rsid w:val="0043600B"/>
    <w:rsid w:val="00490319"/>
    <w:rsid w:val="00496CCB"/>
    <w:rsid w:val="004A12B8"/>
    <w:rsid w:val="004A6A79"/>
    <w:rsid w:val="004B0075"/>
    <w:rsid w:val="004D6E28"/>
    <w:rsid w:val="004F78E6"/>
    <w:rsid w:val="00500F9D"/>
    <w:rsid w:val="00505C47"/>
    <w:rsid w:val="00516FE7"/>
    <w:rsid w:val="005207D4"/>
    <w:rsid w:val="00520DE3"/>
    <w:rsid w:val="00523476"/>
    <w:rsid w:val="00524826"/>
    <w:rsid w:val="00546EB0"/>
    <w:rsid w:val="005C3753"/>
    <w:rsid w:val="005E2815"/>
    <w:rsid w:val="00602855"/>
    <w:rsid w:val="006431F1"/>
    <w:rsid w:val="0067420B"/>
    <w:rsid w:val="00693A72"/>
    <w:rsid w:val="00697471"/>
    <w:rsid w:val="006A0B62"/>
    <w:rsid w:val="006B1CF9"/>
    <w:rsid w:val="006B5716"/>
    <w:rsid w:val="006D03CD"/>
    <w:rsid w:val="006E2AFE"/>
    <w:rsid w:val="007011F9"/>
    <w:rsid w:val="0072070C"/>
    <w:rsid w:val="007321BC"/>
    <w:rsid w:val="00761800"/>
    <w:rsid w:val="00785DAF"/>
    <w:rsid w:val="007A1F99"/>
    <w:rsid w:val="007A7CE3"/>
    <w:rsid w:val="007B155D"/>
    <w:rsid w:val="007B49E6"/>
    <w:rsid w:val="007D0077"/>
    <w:rsid w:val="007E1437"/>
    <w:rsid w:val="007E6DF5"/>
    <w:rsid w:val="007E7105"/>
    <w:rsid w:val="0080189E"/>
    <w:rsid w:val="00833518"/>
    <w:rsid w:val="00853F3C"/>
    <w:rsid w:val="00856F46"/>
    <w:rsid w:val="0087431F"/>
    <w:rsid w:val="008819BD"/>
    <w:rsid w:val="008909D1"/>
    <w:rsid w:val="008A0784"/>
    <w:rsid w:val="008E391A"/>
    <w:rsid w:val="00906FFB"/>
    <w:rsid w:val="00907635"/>
    <w:rsid w:val="009106EF"/>
    <w:rsid w:val="00914082"/>
    <w:rsid w:val="00915B06"/>
    <w:rsid w:val="00944386"/>
    <w:rsid w:val="00945226"/>
    <w:rsid w:val="009677F1"/>
    <w:rsid w:val="009842AB"/>
    <w:rsid w:val="0098684C"/>
    <w:rsid w:val="009922BC"/>
    <w:rsid w:val="009C115B"/>
    <w:rsid w:val="009D70E7"/>
    <w:rsid w:val="009D735B"/>
    <w:rsid w:val="009F5D7A"/>
    <w:rsid w:val="00A14656"/>
    <w:rsid w:val="00A43383"/>
    <w:rsid w:val="00A539E5"/>
    <w:rsid w:val="00A570C0"/>
    <w:rsid w:val="00A768CA"/>
    <w:rsid w:val="00A803BB"/>
    <w:rsid w:val="00A935A2"/>
    <w:rsid w:val="00AA07A4"/>
    <w:rsid w:val="00AA51AB"/>
    <w:rsid w:val="00AA7A91"/>
    <w:rsid w:val="00AC5991"/>
    <w:rsid w:val="00AD037F"/>
    <w:rsid w:val="00AE110B"/>
    <w:rsid w:val="00B0295F"/>
    <w:rsid w:val="00B34B24"/>
    <w:rsid w:val="00B42AC7"/>
    <w:rsid w:val="00B7333D"/>
    <w:rsid w:val="00B76C88"/>
    <w:rsid w:val="00BA0AD1"/>
    <w:rsid w:val="00BA3300"/>
    <w:rsid w:val="00BA5DD4"/>
    <w:rsid w:val="00BC375C"/>
    <w:rsid w:val="00BD26F8"/>
    <w:rsid w:val="00C07AE7"/>
    <w:rsid w:val="00C23B56"/>
    <w:rsid w:val="00C324F0"/>
    <w:rsid w:val="00C5351A"/>
    <w:rsid w:val="00C62D3B"/>
    <w:rsid w:val="00C70E6E"/>
    <w:rsid w:val="00C72293"/>
    <w:rsid w:val="00C72577"/>
    <w:rsid w:val="00C82981"/>
    <w:rsid w:val="00C86E7B"/>
    <w:rsid w:val="00C955FB"/>
    <w:rsid w:val="00CB09CA"/>
    <w:rsid w:val="00CD1183"/>
    <w:rsid w:val="00CD2A10"/>
    <w:rsid w:val="00CE35B8"/>
    <w:rsid w:val="00CE4963"/>
    <w:rsid w:val="00D10848"/>
    <w:rsid w:val="00D1106B"/>
    <w:rsid w:val="00D4382D"/>
    <w:rsid w:val="00D52FD2"/>
    <w:rsid w:val="00D74B56"/>
    <w:rsid w:val="00D9131B"/>
    <w:rsid w:val="00D94C98"/>
    <w:rsid w:val="00DB1AC9"/>
    <w:rsid w:val="00DC6BE8"/>
    <w:rsid w:val="00DC72E9"/>
    <w:rsid w:val="00DD4BD4"/>
    <w:rsid w:val="00E170E5"/>
    <w:rsid w:val="00E211E1"/>
    <w:rsid w:val="00E26763"/>
    <w:rsid w:val="00E5434D"/>
    <w:rsid w:val="00E61A0D"/>
    <w:rsid w:val="00E74D1B"/>
    <w:rsid w:val="00E808AE"/>
    <w:rsid w:val="00E815EF"/>
    <w:rsid w:val="00E85C00"/>
    <w:rsid w:val="00E9362D"/>
    <w:rsid w:val="00EA3A92"/>
    <w:rsid w:val="00EA7886"/>
    <w:rsid w:val="00EA7C83"/>
    <w:rsid w:val="00EE097B"/>
    <w:rsid w:val="00EF1384"/>
    <w:rsid w:val="00F3516F"/>
    <w:rsid w:val="00F42E64"/>
    <w:rsid w:val="00F542F0"/>
    <w:rsid w:val="00F54F9C"/>
    <w:rsid w:val="00F57AA0"/>
    <w:rsid w:val="00F73139"/>
    <w:rsid w:val="00F8183F"/>
    <w:rsid w:val="00FC7D47"/>
    <w:rsid w:val="00FF4592"/>
    <w:rsid w:val="048A5003"/>
    <w:rsid w:val="05BA56F5"/>
    <w:rsid w:val="10016F3D"/>
    <w:rsid w:val="2FBB088B"/>
    <w:rsid w:val="3265133D"/>
    <w:rsid w:val="504C354E"/>
    <w:rsid w:val="66F005DE"/>
    <w:rsid w:val="67125292"/>
    <w:rsid w:val="6A9D13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102</Words>
  <Characters>586</Characters>
  <Lines>4</Lines>
  <Paragraphs>1</Paragraphs>
  <ScaleCrop>false</ScaleCrop>
  <LinksUpToDate>false</LinksUpToDate>
  <CharactersWithSpaces>687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2015-12-28T07:24:00Z</dcterms:created>
  <dc:creator>walkinnet</dc:creator>
  <cp:lastModifiedBy>联想</cp:lastModifiedBy>
  <dcterms:modified xsi:type="dcterms:W3CDTF">2016-01-15T08:04:10Z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