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36FC9">
      <w:pPr>
        <w:jc w:val="center"/>
        <w:rPr>
          <w:rFonts w:ascii="华文中宋" w:eastAsia="华文中宋" w:hAnsi="华文中宋"/>
          <w:sz w:val="36"/>
          <w:szCs w:val="36"/>
        </w:rPr>
      </w:pPr>
      <w:bookmarkStart w:id="0" w:name="_GoBack"/>
      <w:bookmarkEnd w:id="0"/>
      <w:r>
        <w:rPr>
          <w:rFonts w:ascii="华文中宋" w:eastAsia="华文中宋" w:hAnsi="华文中宋" w:hint="eastAsia"/>
          <w:sz w:val="36"/>
          <w:szCs w:val="36"/>
        </w:rPr>
        <w:t>北方地区冬季清洁取暖</w:t>
      </w:r>
      <w:r>
        <w:rPr>
          <w:rFonts w:ascii="华文中宋" w:eastAsia="华文中宋" w:hAnsi="华文中宋" w:hint="eastAsia"/>
          <w:sz w:val="36"/>
          <w:szCs w:val="36"/>
        </w:rPr>
        <w:t>项目</w:t>
      </w:r>
      <w:r>
        <w:rPr>
          <w:rFonts w:ascii="华文中宋" w:eastAsia="华文中宋" w:hAnsi="华文中宋" w:hint="eastAsia"/>
          <w:sz w:val="36"/>
          <w:szCs w:val="36"/>
        </w:rPr>
        <w:t>实施方案编制大纲</w:t>
      </w:r>
    </w:p>
    <w:p w:rsidR="00000000" w:rsidRDefault="00936FC9">
      <w:pPr>
        <w:rPr>
          <w:rFonts w:ascii="仿宋_GB2312" w:eastAsia="仿宋_GB2312" w:hAnsi="Times New Roman"/>
          <w:b/>
          <w:sz w:val="30"/>
          <w:szCs w:val="30"/>
        </w:rPr>
      </w:pPr>
    </w:p>
    <w:p w:rsidR="00000000" w:rsidRDefault="00936FC9">
      <w:pPr>
        <w:spacing w:line="5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为指导北方地区冬季清洁取暖工作的实施，各申报城市应编制专项实施方案。实施方案应包括以下内容：</w:t>
      </w:r>
    </w:p>
    <w:p w:rsidR="00000000" w:rsidRDefault="00936FC9">
      <w:pPr>
        <w:spacing w:line="580" w:lineRule="exact"/>
        <w:ind w:firstLineChars="200" w:firstLine="600"/>
        <w:rPr>
          <w:rFonts w:ascii="黑体" w:eastAsia="黑体" w:hAnsi="黑体" w:cs="黑体" w:hint="eastAsia"/>
          <w:bCs/>
          <w:sz w:val="30"/>
          <w:szCs w:val="30"/>
        </w:rPr>
      </w:pPr>
      <w:r>
        <w:rPr>
          <w:rFonts w:ascii="黑体" w:eastAsia="黑体" w:hAnsi="黑体" w:cs="黑体" w:hint="eastAsia"/>
          <w:bCs/>
          <w:sz w:val="30"/>
          <w:szCs w:val="30"/>
        </w:rPr>
        <w:t>一、</w:t>
      </w:r>
      <w:r>
        <w:rPr>
          <w:rFonts w:ascii="黑体" w:eastAsia="黑体" w:hAnsi="黑体" w:cs="黑体" w:hint="eastAsia"/>
          <w:bCs/>
          <w:sz w:val="30"/>
          <w:szCs w:val="30"/>
        </w:rPr>
        <w:t>基本概况</w:t>
      </w:r>
    </w:p>
    <w:p w:rsidR="00000000" w:rsidRDefault="00936FC9">
      <w:pPr>
        <w:spacing w:line="5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1.1</w:t>
      </w:r>
      <w:r>
        <w:rPr>
          <w:rFonts w:ascii="仿宋_GB2312" w:eastAsia="仿宋_GB2312" w:hAnsi="Times New Roman" w:hint="eastAsia"/>
          <w:sz w:val="30"/>
          <w:szCs w:val="30"/>
        </w:rPr>
        <w:t>城市基本概况，包括气候、常住人口（城区、</w:t>
      </w:r>
      <w:r>
        <w:rPr>
          <w:rFonts w:ascii="Times New Roman" w:eastAsia="仿宋_GB2312" w:hAnsi="Times New Roman" w:hint="eastAsia"/>
          <w:sz w:val="32"/>
          <w:szCs w:val="32"/>
        </w:rPr>
        <w:t>县城、农村常住人口，农村户数</w:t>
      </w:r>
      <w:r>
        <w:rPr>
          <w:rFonts w:ascii="仿宋_GB2312" w:eastAsia="仿宋_GB2312" w:hAnsi="Times New Roman" w:hint="eastAsia"/>
          <w:sz w:val="30"/>
          <w:szCs w:val="30"/>
        </w:rPr>
        <w:t>）、行政区划、建筑面积（城区、县城及农村地区）、</w:t>
      </w:r>
      <w:r>
        <w:rPr>
          <w:rFonts w:ascii="仿宋_GB2312" w:eastAsia="仿宋_GB2312" w:hAnsi="Times New Roman"/>
          <w:sz w:val="30"/>
          <w:szCs w:val="30"/>
        </w:rPr>
        <w:t>GDP</w:t>
      </w:r>
      <w:r>
        <w:rPr>
          <w:rFonts w:ascii="仿宋_GB2312" w:eastAsia="仿宋_GB2312" w:hAnsi="Times New Roman" w:hint="eastAsia"/>
          <w:sz w:val="30"/>
          <w:szCs w:val="30"/>
        </w:rPr>
        <w:t>、政府财政收入等自然经济社会情况。</w:t>
      </w:r>
    </w:p>
    <w:p w:rsidR="00000000" w:rsidRDefault="00936FC9">
      <w:pPr>
        <w:spacing w:line="580" w:lineRule="exact"/>
        <w:ind w:firstLineChars="200" w:firstLine="600"/>
        <w:rPr>
          <w:rFonts w:ascii="仿宋_GB2312" w:eastAsia="仿宋_GB2312" w:hAnsi="Times New Roman" w:hint="eastAsia"/>
          <w:sz w:val="30"/>
          <w:szCs w:val="30"/>
        </w:rPr>
      </w:pPr>
      <w:r>
        <w:rPr>
          <w:rFonts w:ascii="仿宋_GB2312" w:eastAsia="仿宋_GB2312" w:hAnsi="Times New Roman"/>
          <w:sz w:val="30"/>
          <w:szCs w:val="30"/>
        </w:rPr>
        <w:t xml:space="preserve">1.2 </w:t>
      </w:r>
      <w:r>
        <w:rPr>
          <w:rFonts w:ascii="仿宋_GB2312" w:eastAsia="仿宋_GB2312" w:hAnsi="Times New Roman" w:hint="eastAsia"/>
          <w:sz w:val="30"/>
          <w:szCs w:val="30"/>
        </w:rPr>
        <w:t>冬季取暖情况（应在对冬季取暖情况全面调查的基础上，填写以下信息）</w:t>
      </w:r>
      <w:r>
        <w:rPr>
          <w:rFonts w:ascii="仿宋_GB2312" w:eastAsia="仿宋_GB2312" w:hAnsi="Times New Roman" w:hint="eastAsia"/>
          <w:sz w:val="30"/>
          <w:szCs w:val="30"/>
        </w:rPr>
        <w:t>。</w:t>
      </w:r>
    </w:p>
    <w:p w:rsidR="00000000" w:rsidRDefault="00936FC9">
      <w:pPr>
        <w:spacing w:line="5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 xml:space="preserve">1.2.1 </w:t>
      </w:r>
      <w:r>
        <w:rPr>
          <w:rFonts w:ascii="仿宋_GB2312" w:eastAsia="仿宋_GB2312" w:hAnsi="Times New Roman" w:hint="eastAsia"/>
          <w:sz w:val="30"/>
          <w:szCs w:val="30"/>
        </w:rPr>
        <w:t>既有建筑情况，包括城区、</w:t>
      </w:r>
      <w:r>
        <w:rPr>
          <w:rFonts w:ascii="仿宋_GB2312" w:eastAsia="仿宋_GB2312" w:hAnsi="Times New Roman" w:hint="eastAsia"/>
          <w:sz w:val="30"/>
          <w:szCs w:val="30"/>
        </w:rPr>
        <w:t>县城</w:t>
      </w:r>
      <w:r>
        <w:rPr>
          <w:rFonts w:ascii="仿宋_GB2312" w:eastAsia="仿宋_GB2312" w:hAnsi="Times New Roman" w:hint="eastAsia"/>
          <w:sz w:val="30"/>
          <w:szCs w:val="30"/>
        </w:rPr>
        <w:t>及农村的既有建筑总量、既有居住建筑面积、既有公共建筑面积、具有改造价值的非节能建</w:t>
      </w:r>
      <w:r>
        <w:rPr>
          <w:rFonts w:ascii="仿宋_GB2312" w:eastAsia="仿宋_GB2312" w:hAnsi="Times New Roman" w:hint="eastAsia"/>
          <w:sz w:val="30"/>
          <w:szCs w:val="30"/>
        </w:rPr>
        <w:t>筑面积等。</w:t>
      </w:r>
    </w:p>
    <w:p w:rsidR="00000000" w:rsidRDefault="00936FC9">
      <w:pPr>
        <w:spacing w:line="5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 xml:space="preserve">1.2.2 </w:t>
      </w:r>
      <w:r>
        <w:rPr>
          <w:rFonts w:ascii="仿宋_GB2312" w:eastAsia="仿宋_GB2312" w:hAnsi="Times New Roman" w:hint="eastAsia"/>
          <w:sz w:val="30"/>
          <w:szCs w:val="30"/>
        </w:rPr>
        <w:t>冬季取暖情况</w:t>
      </w:r>
      <w:r>
        <w:rPr>
          <w:rFonts w:ascii="仿宋_GB2312" w:eastAsia="仿宋_GB2312" w:hAnsi="Times New Roman"/>
          <w:sz w:val="30"/>
          <w:szCs w:val="30"/>
        </w:rPr>
        <w:t>,</w:t>
      </w:r>
      <w:r>
        <w:rPr>
          <w:rFonts w:ascii="仿宋_GB2312" w:eastAsia="仿宋_GB2312" w:hAnsi="Times New Roman" w:hint="eastAsia"/>
          <w:sz w:val="30"/>
          <w:szCs w:val="30"/>
        </w:rPr>
        <w:t>包括城区、</w:t>
      </w:r>
      <w:r>
        <w:rPr>
          <w:rFonts w:ascii="仿宋_GB2312" w:eastAsia="仿宋_GB2312" w:hAnsi="Times New Roman" w:hint="eastAsia"/>
          <w:sz w:val="30"/>
          <w:szCs w:val="30"/>
        </w:rPr>
        <w:t>县城</w:t>
      </w:r>
      <w:r>
        <w:rPr>
          <w:rFonts w:ascii="仿宋_GB2312" w:eastAsia="仿宋_GB2312" w:hAnsi="Times New Roman" w:hint="eastAsia"/>
          <w:sz w:val="30"/>
          <w:szCs w:val="30"/>
        </w:rPr>
        <w:t>及农村的取暖面积及户数、清洁供暖面积（超低排放热电联产机组或燃煤锅炉、燃气锅炉、电供暖、燃气壁挂炉供暖、工业余热、生物质集中供暖等占比）、未达到超低排放的集中供暖面积</w:t>
      </w:r>
      <w:r>
        <w:rPr>
          <w:rFonts w:ascii="仿宋_GB2312" w:eastAsia="仿宋_GB2312" w:hAnsi="Times New Roman"/>
          <w:sz w:val="30"/>
          <w:szCs w:val="30"/>
        </w:rPr>
        <w:t>(</w:t>
      </w:r>
      <w:r>
        <w:rPr>
          <w:rFonts w:ascii="仿宋_GB2312" w:eastAsia="仿宋_GB2312" w:hAnsi="Times New Roman" w:hint="eastAsia"/>
          <w:sz w:val="30"/>
          <w:szCs w:val="30"/>
        </w:rPr>
        <w:t>燃煤锅炉、热电联产等占比</w:t>
      </w:r>
      <w:r>
        <w:rPr>
          <w:rFonts w:ascii="仿宋_GB2312" w:eastAsia="仿宋_GB2312" w:hAnsi="Times New Roman"/>
          <w:sz w:val="30"/>
          <w:szCs w:val="30"/>
        </w:rPr>
        <w:t>)</w:t>
      </w:r>
      <w:r>
        <w:rPr>
          <w:rFonts w:ascii="仿宋_GB2312" w:eastAsia="仿宋_GB2312" w:hAnsi="Times New Roman" w:hint="eastAsia"/>
          <w:sz w:val="30"/>
          <w:szCs w:val="30"/>
        </w:rPr>
        <w:t>、散煤供暖面积及户数、生物质分散供暖面积及户数等。燃煤锅炉台数、规模、分布等情况。</w:t>
      </w:r>
    </w:p>
    <w:p w:rsidR="00000000" w:rsidRDefault="00936FC9">
      <w:pPr>
        <w:spacing w:line="5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 xml:space="preserve">1.2.3 </w:t>
      </w:r>
      <w:r>
        <w:rPr>
          <w:rFonts w:ascii="仿宋_GB2312" w:eastAsia="仿宋_GB2312" w:hAnsi="Times New Roman" w:hint="eastAsia"/>
          <w:sz w:val="30"/>
          <w:szCs w:val="30"/>
        </w:rPr>
        <w:t>能源供给情况，包括能源供应情况，电力、燃气、热力等管网的供应能力及覆盖范围等（燃气管网覆盖率、农村电网户均容量、现有及已批准或在建机组供热现状及改造潜力情况等）。</w:t>
      </w:r>
    </w:p>
    <w:p w:rsidR="00000000" w:rsidRDefault="00936FC9">
      <w:pPr>
        <w:spacing w:line="580" w:lineRule="exact"/>
        <w:ind w:firstLineChars="200" w:firstLine="600"/>
        <w:rPr>
          <w:rFonts w:ascii="黑体" w:eastAsia="黑体" w:hAnsi="黑体" w:cs="黑体" w:hint="eastAsia"/>
          <w:bCs/>
          <w:sz w:val="30"/>
          <w:szCs w:val="30"/>
        </w:rPr>
      </w:pPr>
      <w:r>
        <w:rPr>
          <w:rFonts w:ascii="黑体" w:eastAsia="黑体" w:hAnsi="黑体" w:cs="黑体" w:hint="eastAsia"/>
          <w:bCs/>
          <w:sz w:val="30"/>
          <w:szCs w:val="30"/>
        </w:rPr>
        <w:lastRenderedPageBreak/>
        <w:t>二、可</w:t>
      </w:r>
      <w:r>
        <w:rPr>
          <w:rFonts w:ascii="黑体" w:eastAsia="黑体" w:hAnsi="黑体" w:cs="黑体" w:hint="eastAsia"/>
          <w:bCs/>
          <w:sz w:val="30"/>
          <w:szCs w:val="30"/>
        </w:rPr>
        <w:t>行性分析</w:t>
      </w:r>
    </w:p>
    <w:p w:rsidR="00000000" w:rsidRDefault="00936FC9">
      <w:pPr>
        <w:spacing w:line="5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2.1</w:t>
      </w:r>
      <w:r>
        <w:rPr>
          <w:rFonts w:ascii="仿宋_GB2312" w:eastAsia="仿宋_GB2312" w:hAnsi="Times New Roman" w:hint="eastAsia"/>
          <w:sz w:val="30"/>
          <w:szCs w:val="30"/>
        </w:rPr>
        <w:t>需求分析，突出目标导向、问题导向，从政府、企业、居民等角度，分析不同主体对冬季清洁取暖的需求。</w:t>
      </w:r>
    </w:p>
    <w:p w:rsidR="00000000" w:rsidRDefault="00936FC9">
      <w:pPr>
        <w:spacing w:line="5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2.2</w:t>
      </w:r>
      <w:r>
        <w:rPr>
          <w:rFonts w:ascii="仿宋_GB2312" w:eastAsia="仿宋_GB2312" w:hAnsi="Times New Roman" w:hint="eastAsia"/>
          <w:sz w:val="30"/>
          <w:szCs w:val="30"/>
        </w:rPr>
        <w:t>现有工作基础和优势，包括冬季清洁取暖建设计划、制度建设、已实施项目的做法与成效、形成的可复制可推广模式、典型案例等内容，请附相关说明材料。</w:t>
      </w:r>
    </w:p>
    <w:p w:rsidR="00000000" w:rsidRDefault="00936FC9">
      <w:pPr>
        <w:spacing w:line="5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2.3</w:t>
      </w:r>
      <w:r>
        <w:rPr>
          <w:rFonts w:ascii="仿宋_GB2312" w:eastAsia="仿宋_GB2312" w:hAnsi="Times New Roman" w:hint="eastAsia"/>
          <w:sz w:val="30"/>
          <w:szCs w:val="30"/>
        </w:rPr>
        <w:t>问题及对策，重点分析本市清洁取暖改造在政策、技术、资金、监管等方面可能面临的问题及对策。</w:t>
      </w:r>
    </w:p>
    <w:p w:rsidR="00000000" w:rsidRDefault="00936FC9">
      <w:pPr>
        <w:spacing w:line="580" w:lineRule="exact"/>
        <w:ind w:firstLineChars="200" w:firstLine="600"/>
        <w:rPr>
          <w:rFonts w:ascii="黑体" w:eastAsia="黑体" w:hAnsi="黑体" w:cs="黑体" w:hint="eastAsia"/>
          <w:bCs/>
          <w:sz w:val="30"/>
          <w:szCs w:val="30"/>
        </w:rPr>
      </w:pPr>
      <w:r>
        <w:rPr>
          <w:rFonts w:ascii="黑体" w:eastAsia="黑体" w:hAnsi="黑体" w:cs="黑体" w:hint="eastAsia"/>
          <w:bCs/>
          <w:sz w:val="30"/>
          <w:szCs w:val="30"/>
        </w:rPr>
        <w:t>三、目标和计划</w:t>
      </w:r>
    </w:p>
    <w:p w:rsidR="00000000" w:rsidRDefault="00936FC9">
      <w:pPr>
        <w:spacing w:line="5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 xml:space="preserve">3.1 </w:t>
      </w:r>
      <w:r>
        <w:rPr>
          <w:rFonts w:ascii="仿宋_GB2312" w:eastAsia="仿宋_GB2312" w:hAnsi="Times New Roman" w:hint="eastAsia"/>
          <w:sz w:val="30"/>
          <w:szCs w:val="30"/>
        </w:rPr>
        <w:t>工作目标，包括冬季清洁取暖</w:t>
      </w:r>
      <w:r>
        <w:rPr>
          <w:rFonts w:ascii="仿宋_GB2312" w:eastAsia="仿宋_GB2312" w:hAnsi="Times New Roman" w:hint="eastAsia"/>
          <w:sz w:val="30"/>
          <w:szCs w:val="30"/>
        </w:rPr>
        <w:t>工作</w:t>
      </w:r>
      <w:r>
        <w:rPr>
          <w:rFonts w:ascii="仿宋_GB2312" w:eastAsia="仿宋_GB2312" w:hAnsi="Times New Roman" w:hint="eastAsia"/>
          <w:sz w:val="30"/>
          <w:szCs w:val="30"/>
        </w:rPr>
        <w:t>总体目标，未来三年的面积、户数等定量目标，</w:t>
      </w:r>
      <w:r>
        <w:rPr>
          <w:rFonts w:ascii="仿宋_GB2312" w:eastAsia="仿宋_GB2312" w:hAnsi="Times New Roman" w:hint="eastAsia"/>
          <w:sz w:val="30"/>
          <w:szCs w:val="30"/>
        </w:rPr>
        <w:t>改造</w:t>
      </w:r>
      <w:r>
        <w:rPr>
          <w:rFonts w:ascii="仿宋_GB2312" w:eastAsia="仿宋_GB2312" w:hAnsi="Times New Roman" w:hint="eastAsia"/>
          <w:sz w:val="30"/>
          <w:szCs w:val="30"/>
        </w:rPr>
        <w:t>后城市清洁取暖率整体提升目标、散煤治理目标，以及相关配套措</w:t>
      </w:r>
      <w:r>
        <w:rPr>
          <w:rFonts w:ascii="仿宋_GB2312" w:eastAsia="仿宋_GB2312" w:hAnsi="Times New Roman" w:hint="eastAsia"/>
          <w:sz w:val="30"/>
          <w:szCs w:val="30"/>
        </w:rPr>
        <w:t>施及长效可持续能力建设目标。</w:t>
      </w:r>
    </w:p>
    <w:p w:rsidR="00000000" w:rsidRDefault="00936FC9">
      <w:pPr>
        <w:spacing w:line="5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 xml:space="preserve">3.2 </w:t>
      </w:r>
      <w:r>
        <w:rPr>
          <w:rFonts w:ascii="仿宋_GB2312" w:eastAsia="仿宋_GB2312" w:hAnsi="Times New Roman" w:hint="eastAsia"/>
          <w:sz w:val="30"/>
          <w:szCs w:val="30"/>
        </w:rPr>
        <w:t>实施计划，</w:t>
      </w:r>
      <w:r>
        <w:rPr>
          <w:rFonts w:ascii="仿宋_GB2312" w:eastAsia="仿宋_GB2312" w:hAnsi="Times New Roman"/>
          <w:sz w:val="30"/>
          <w:szCs w:val="30"/>
        </w:rPr>
        <w:t>202</w:t>
      </w:r>
      <w:r>
        <w:rPr>
          <w:rFonts w:ascii="仿宋_GB2312" w:eastAsia="仿宋_GB2312" w:hAnsi="Times New Roman" w:hint="eastAsia"/>
          <w:sz w:val="30"/>
          <w:szCs w:val="30"/>
        </w:rPr>
        <w:t>2</w:t>
      </w:r>
      <w:r>
        <w:rPr>
          <w:rFonts w:ascii="仿宋_GB2312" w:eastAsia="仿宋_GB2312" w:hAnsi="Times New Roman"/>
          <w:sz w:val="30"/>
          <w:szCs w:val="30"/>
        </w:rPr>
        <w:t>-20</w:t>
      </w:r>
      <w:r>
        <w:rPr>
          <w:rFonts w:ascii="仿宋_GB2312" w:eastAsia="仿宋_GB2312" w:hAnsi="Times New Roman" w:hint="eastAsia"/>
          <w:sz w:val="30"/>
          <w:szCs w:val="30"/>
        </w:rPr>
        <w:t>2</w:t>
      </w:r>
      <w:r>
        <w:rPr>
          <w:rFonts w:ascii="仿宋_GB2312" w:eastAsia="仿宋_GB2312" w:hAnsi="Times New Roman" w:hint="eastAsia"/>
          <w:sz w:val="30"/>
          <w:szCs w:val="30"/>
        </w:rPr>
        <w:t>4</w:t>
      </w:r>
      <w:r>
        <w:rPr>
          <w:rFonts w:ascii="仿宋_GB2312" w:eastAsia="仿宋_GB2312" w:hAnsi="Times New Roman" w:hint="eastAsia"/>
          <w:sz w:val="30"/>
          <w:szCs w:val="30"/>
        </w:rPr>
        <w:t>年度的总体计划和分年度计划。</w:t>
      </w:r>
    </w:p>
    <w:p w:rsidR="00000000" w:rsidRDefault="00936FC9">
      <w:pPr>
        <w:spacing w:line="5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 xml:space="preserve">3.3 </w:t>
      </w:r>
      <w:r>
        <w:rPr>
          <w:rFonts w:ascii="仿宋_GB2312" w:eastAsia="仿宋_GB2312" w:hAnsi="Times New Roman" w:hint="eastAsia"/>
          <w:sz w:val="30"/>
          <w:szCs w:val="30"/>
        </w:rPr>
        <w:t>效益分析，包括改善民生、节能减排</w:t>
      </w:r>
      <w:r>
        <w:rPr>
          <w:rFonts w:ascii="仿宋_GB2312" w:eastAsia="仿宋_GB2312" w:hAnsi="Times New Roman" w:hint="eastAsia"/>
          <w:sz w:val="30"/>
          <w:szCs w:val="30"/>
        </w:rPr>
        <w:t>、</w:t>
      </w:r>
      <w:r>
        <w:rPr>
          <w:rFonts w:ascii="仿宋_GB2312" w:eastAsia="仿宋_GB2312" w:hAnsi="Times New Roman" w:hint="eastAsia"/>
          <w:sz w:val="30"/>
          <w:szCs w:val="30"/>
        </w:rPr>
        <w:t>拉动经济、促进就业等方面，并说明测算依据。</w:t>
      </w:r>
    </w:p>
    <w:p w:rsidR="00000000" w:rsidRDefault="00936FC9">
      <w:pPr>
        <w:spacing w:line="580" w:lineRule="exact"/>
        <w:ind w:firstLineChars="200" w:firstLine="600"/>
        <w:rPr>
          <w:rFonts w:ascii="黑体" w:eastAsia="黑体" w:hAnsi="黑体" w:cs="黑体" w:hint="eastAsia"/>
          <w:bCs/>
          <w:sz w:val="30"/>
          <w:szCs w:val="30"/>
        </w:rPr>
      </w:pPr>
      <w:r>
        <w:rPr>
          <w:rFonts w:ascii="黑体" w:eastAsia="黑体" w:hAnsi="黑体" w:cs="黑体" w:hint="eastAsia"/>
          <w:bCs/>
          <w:sz w:val="30"/>
          <w:szCs w:val="30"/>
        </w:rPr>
        <w:t>四、建设方案</w:t>
      </w:r>
    </w:p>
    <w:p w:rsidR="00000000" w:rsidRDefault="00936FC9">
      <w:pPr>
        <w:spacing w:line="580" w:lineRule="exact"/>
        <w:ind w:firstLineChars="200" w:firstLine="600"/>
        <w:rPr>
          <w:rFonts w:ascii="仿宋_GB2312" w:eastAsia="仿宋_GB2312" w:hAnsi="Times New Roman" w:hint="eastAsia"/>
          <w:sz w:val="30"/>
          <w:szCs w:val="30"/>
        </w:rPr>
      </w:pPr>
      <w:r>
        <w:rPr>
          <w:rFonts w:ascii="仿宋_GB2312" w:eastAsia="仿宋_GB2312" w:hAnsi="Times New Roman"/>
          <w:sz w:val="30"/>
          <w:szCs w:val="30"/>
        </w:rPr>
        <w:t xml:space="preserve">4.1 </w:t>
      </w:r>
      <w:r>
        <w:rPr>
          <w:rFonts w:ascii="仿宋_GB2312" w:eastAsia="仿宋_GB2312" w:hAnsi="Times New Roman" w:hint="eastAsia"/>
          <w:sz w:val="30"/>
          <w:szCs w:val="30"/>
        </w:rPr>
        <w:t>项目总体框架</w:t>
      </w:r>
      <w:r>
        <w:rPr>
          <w:rFonts w:ascii="仿宋_GB2312" w:eastAsia="仿宋_GB2312" w:hAnsi="Times New Roman" w:hint="eastAsia"/>
          <w:sz w:val="30"/>
          <w:szCs w:val="30"/>
        </w:rPr>
        <w:t>。</w:t>
      </w:r>
    </w:p>
    <w:p w:rsidR="00000000" w:rsidRDefault="00936FC9">
      <w:pPr>
        <w:spacing w:line="580" w:lineRule="exact"/>
        <w:ind w:firstLineChars="200" w:firstLine="600"/>
        <w:rPr>
          <w:rFonts w:ascii="仿宋_GB2312" w:eastAsia="仿宋_GB2312" w:hAnsi="Times New Roman" w:hint="eastAsia"/>
          <w:sz w:val="30"/>
          <w:szCs w:val="30"/>
        </w:rPr>
      </w:pPr>
      <w:r>
        <w:rPr>
          <w:rFonts w:ascii="仿宋_GB2312" w:eastAsia="仿宋_GB2312" w:hAnsi="Times New Roman"/>
          <w:sz w:val="30"/>
          <w:szCs w:val="30"/>
        </w:rPr>
        <w:t xml:space="preserve">4.2 </w:t>
      </w:r>
      <w:r>
        <w:rPr>
          <w:rFonts w:ascii="仿宋_GB2312" w:eastAsia="仿宋_GB2312" w:hAnsi="Times New Roman" w:hint="eastAsia"/>
          <w:sz w:val="30"/>
          <w:szCs w:val="30"/>
        </w:rPr>
        <w:t>建设内容</w:t>
      </w:r>
      <w:r>
        <w:rPr>
          <w:rFonts w:ascii="仿宋_GB2312" w:eastAsia="仿宋_GB2312" w:hAnsi="Times New Roman" w:hint="eastAsia"/>
          <w:sz w:val="30"/>
          <w:szCs w:val="30"/>
        </w:rPr>
        <w:t>。</w:t>
      </w:r>
    </w:p>
    <w:p w:rsidR="00000000" w:rsidRDefault="00936FC9">
      <w:pPr>
        <w:spacing w:line="5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 xml:space="preserve">4.2.1 </w:t>
      </w:r>
      <w:r>
        <w:rPr>
          <w:rFonts w:ascii="仿宋_GB2312" w:eastAsia="仿宋_GB2312" w:hAnsi="Times New Roman" w:hint="eastAsia"/>
          <w:sz w:val="30"/>
          <w:szCs w:val="30"/>
        </w:rPr>
        <w:t>热源的清洁化，包括城镇地区煤改清洁能源、农村地区散煤替代等方案。</w:t>
      </w:r>
    </w:p>
    <w:p w:rsidR="00000000" w:rsidRDefault="00936FC9">
      <w:pPr>
        <w:spacing w:line="5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 xml:space="preserve">4.2.2 </w:t>
      </w:r>
      <w:r>
        <w:rPr>
          <w:rFonts w:ascii="仿宋_GB2312" w:eastAsia="仿宋_GB2312" w:hAnsi="Times New Roman" w:hint="eastAsia"/>
          <w:sz w:val="30"/>
          <w:szCs w:val="30"/>
        </w:rPr>
        <w:t>建筑能效提升，包括围护结构保温隔热</w:t>
      </w:r>
      <w:r>
        <w:rPr>
          <w:rFonts w:ascii="仿宋_GB2312" w:eastAsia="仿宋_GB2312" w:hAnsi="Times New Roman" w:hint="eastAsia"/>
          <w:sz w:val="30"/>
          <w:szCs w:val="30"/>
        </w:rPr>
        <w:t>，管网建设</w:t>
      </w:r>
      <w:r>
        <w:rPr>
          <w:rFonts w:ascii="仿宋_GB2312" w:eastAsia="仿宋_GB2312" w:hAnsi="Times New Roman" w:hint="eastAsia"/>
          <w:sz w:val="30"/>
          <w:szCs w:val="30"/>
        </w:rPr>
        <w:t>等方面的技术方案。</w:t>
      </w:r>
    </w:p>
    <w:p w:rsidR="00000000" w:rsidRDefault="00936FC9">
      <w:pPr>
        <w:spacing w:line="5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4</w:t>
      </w:r>
      <w:r>
        <w:rPr>
          <w:rFonts w:ascii="仿宋_GB2312" w:eastAsia="仿宋_GB2312" w:hAnsi="Times New Roman"/>
          <w:sz w:val="30"/>
          <w:szCs w:val="30"/>
        </w:rPr>
        <w:t xml:space="preserve">.2.3 </w:t>
      </w:r>
      <w:r>
        <w:rPr>
          <w:rFonts w:ascii="仿宋_GB2312" w:eastAsia="仿宋_GB2312" w:hAnsi="Times New Roman" w:hint="eastAsia"/>
          <w:sz w:val="30"/>
          <w:szCs w:val="30"/>
        </w:rPr>
        <w:t>能力建设，包括能源保障能力、长效运维服务、确保不返煤监管保障等。</w:t>
      </w:r>
    </w:p>
    <w:p w:rsidR="00000000" w:rsidRDefault="00936FC9">
      <w:pPr>
        <w:spacing w:line="5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上述内容应包括技术路线、资金计划、建设周</w:t>
      </w:r>
      <w:r>
        <w:rPr>
          <w:rFonts w:ascii="仿宋_GB2312" w:eastAsia="仿宋_GB2312" w:hAnsi="Times New Roman" w:hint="eastAsia"/>
          <w:sz w:val="30"/>
          <w:szCs w:val="30"/>
        </w:rPr>
        <w:t>期、牵头单位和主要承担单位、建设运行模式等，应符合相关国家政策及标准规范的技术要求。</w:t>
      </w:r>
    </w:p>
    <w:p w:rsidR="00000000" w:rsidRDefault="00936FC9">
      <w:pPr>
        <w:spacing w:line="580" w:lineRule="exact"/>
        <w:ind w:firstLineChars="200" w:firstLine="600"/>
        <w:rPr>
          <w:rFonts w:ascii="仿宋_GB2312" w:eastAsia="仿宋_GB2312" w:hAnsi="Times New Roman" w:hint="eastAsia"/>
          <w:sz w:val="30"/>
          <w:szCs w:val="30"/>
        </w:rPr>
      </w:pPr>
      <w:r>
        <w:rPr>
          <w:rFonts w:ascii="仿宋_GB2312" w:eastAsia="仿宋_GB2312" w:hAnsi="Times New Roman"/>
          <w:sz w:val="30"/>
          <w:szCs w:val="30"/>
        </w:rPr>
        <w:t xml:space="preserve">4.3 </w:t>
      </w:r>
      <w:r>
        <w:rPr>
          <w:rFonts w:ascii="仿宋_GB2312" w:eastAsia="仿宋_GB2312" w:hAnsi="Times New Roman" w:hint="eastAsia"/>
          <w:sz w:val="30"/>
          <w:szCs w:val="30"/>
        </w:rPr>
        <w:t>投融资方案</w:t>
      </w:r>
      <w:r>
        <w:rPr>
          <w:rFonts w:ascii="仿宋_GB2312" w:eastAsia="仿宋_GB2312" w:hAnsi="Times New Roman" w:hint="eastAsia"/>
          <w:sz w:val="30"/>
          <w:szCs w:val="30"/>
        </w:rPr>
        <w:t>。</w:t>
      </w:r>
    </w:p>
    <w:p w:rsidR="00000000" w:rsidRDefault="00936FC9">
      <w:pPr>
        <w:spacing w:line="5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 xml:space="preserve">4.3.1 </w:t>
      </w:r>
      <w:r>
        <w:rPr>
          <w:rFonts w:ascii="仿宋_GB2312" w:eastAsia="仿宋_GB2312" w:hAnsi="Times New Roman" w:hint="eastAsia"/>
          <w:sz w:val="30"/>
          <w:szCs w:val="30"/>
        </w:rPr>
        <w:t>改造成本及投资测算，包括清洁取暖各项</w:t>
      </w:r>
      <w:r>
        <w:rPr>
          <w:rFonts w:ascii="仿宋_GB2312" w:eastAsia="仿宋_GB2312" w:hAnsi="Times New Roman" w:hint="eastAsia"/>
          <w:sz w:val="30"/>
          <w:szCs w:val="30"/>
        </w:rPr>
        <w:t>工作</w:t>
      </w:r>
      <w:r>
        <w:rPr>
          <w:rFonts w:ascii="仿宋_GB2312" w:eastAsia="仿宋_GB2312" w:hAnsi="Times New Roman" w:hint="eastAsia"/>
          <w:sz w:val="30"/>
          <w:szCs w:val="30"/>
        </w:rPr>
        <w:t>内容的成本测算、总投资及年度投资测算。</w:t>
      </w:r>
    </w:p>
    <w:p w:rsidR="00000000" w:rsidRDefault="00936FC9">
      <w:pPr>
        <w:spacing w:line="580" w:lineRule="exact"/>
        <w:ind w:firstLineChars="200" w:firstLine="600"/>
        <w:rPr>
          <w:rFonts w:ascii="仿宋_GB2312" w:eastAsia="仿宋_GB2312" w:hAnsi="Times New Roman" w:hint="eastAsia"/>
          <w:sz w:val="30"/>
          <w:szCs w:val="30"/>
        </w:rPr>
      </w:pPr>
      <w:r>
        <w:rPr>
          <w:rFonts w:ascii="仿宋_GB2312" w:eastAsia="仿宋_GB2312" w:hAnsi="Times New Roman"/>
          <w:sz w:val="30"/>
          <w:szCs w:val="30"/>
        </w:rPr>
        <w:t xml:space="preserve">4.3.2 </w:t>
      </w:r>
      <w:r>
        <w:rPr>
          <w:rFonts w:ascii="仿宋_GB2312" w:eastAsia="仿宋_GB2312" w:hAnsi="Times New Roman" w:hint="eastAsia"/>
          <w:sz w:val="30"/>
          <w:szCs w:val="30"/>
        </w:rPr>
        <w:t>资金来源，包括中央财政资金需求、地方</w:t>
      </w:r>
      <w:r>
        <w:rPr>
          <w:rFonts w:ascii="仿宋_GB2312" w:eastAsia="仿宋_GB2312" w:hAnsi="Times New Roman" w:hint="eastAsia"/>
          <w:sz w:val="30"/>
          <w:szCs w:val="30"/>
        </w:rPr>
        <w:t>各级财政</w:t>
      </w:r>
      <w:r>
        <w:rPr>
          <w:rFonts w:ascii="仿宋_GB2312" w:eastAsia="仿宋_GB2312" w:hAnsi="Times New Roman" w:hint="eastAsia"/>
          <w:sz w:val="30"/>
          <w:szCs w:val="30"/>
        </w:rPr>
        <w:t>资金投入、企业资金投入、居民资金投入</w:t>
      </w:r>
      <w:r>
        <w:rPr>
          <w:rFonts w:ascii="仿宋_GB2312" w:eastAsia="仿宋_GB2312" w:hAnsi="Times New Roman" w:hint="eastAsia"/>
          <w:sz w:val="30"/>
          <w:szCs w:val="30"/>
        </w:rPr>
        <w:t>，列清具体资金额度</w:t>
      </w:r>
      <w:r>
        <w:rPr>
          <w:rFonts w:ascii="仿宋_GB2312" w:eastAsia="仿宋_GB2312" w:hAnsi="Times New Roman" w:hint="eastAsia"/>
          <w:sz w:val="30"/>
          <w:szCs w:val="30"/>
        </w:rPr>
        <w:t>等。鼓励发挥财政资金激励作用，采用节能受益奖励、合同能源管理等市场化的投融资方式推动改造，如采用以上方式请具体说明拟由燃气企业、电网承担的基础设施投入。</w:t>
      </w:r>
    </w:p>
    <w:p w:rsidR="00000000" w:rsidRDefault="00936FC9">
      <w:pPr>
        <w:spacing w:line="5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 xml:space="preserve">4.3.3 </w:t>
      </w:r>
      <w:r>
        <w:rPr>
          <w:rFonts w:ascii="仿宋_GB2312" w:eastAsia="仿宋_GB2312" w:hAnsi="Times New Roman" w:hint="eastAsia"/>
          <w:sz w:val="30"/>
          <w:szCs w:val="30"/>
        </w:rPr>
        <w:t>资金使用及管理，包括年度资金安排及使</w:t>
      </w:r>
      <w:r>
        <w:rPr>
          <w:rFonts w:ascii="仿宋_GB2312" w:eastAsia="仿宋_GB2312" w:hAnsi="Times New Roman" w:hint="eastAsia"/>
          <w:sz w:val="30"/>
          <w:szCs w:val="30"/>
        </w:rPr>
        <w:t>用计划，确保资金安全、高效使用的措施等。</w:t>
      </w:r>
    </w:p>
    <w:p w:rsidR="00000000" w:rsidRDefault="00936FC9">
      <w:pPr>
        <w:spacing w:line="580" w:lineRule="exact"/>
        <w:ind w:firstLineChars="200" w:firstLine="600"/>
        <w:rPr>
          <w:rFonts w:ascii="仿宋_GB2312" w:eastAsia="黑体" w:hAnsi="Times New Roman" w:hint="eastAsia"/>
          <w:sz w:val="30"/>
          <w:szCs w:val="30"/>
        </w:rPr>
      </w:pPr>
      <w:r>
        <w:rPr>
          <w:rFonts w:ascii="仿宋_GB2312" w:eastAsia="黑体" w:hAnsi="Times New Roman" w:hint="eastAsia"/>
          <w:sz w:val="30"/>
          <w:szCs w:val="30"/>
        </w:rPr>
        <w:t>五、</w:t>
      </w:r>
      <w:r>
        <w:rPr>
          <w:rFonts w:ascii="仿宋_GB2312" w:eastAsia="黑体" w:hAnsi="Times New Roman" w:hint="eastAsia"/>
          <w:sz w:val="30"/>
          <w:szCs w:val="30"/>
        </w:rPr>
        <w:t>保障体系</w:t>
      </w:r>
    </w:p>
    <w:p w:rsidR="00000000" w:rsidRDefault="00936FC9">
      <w:pPr>
        <w:spacing w:line="5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组织机构</w:t>
      </w:r>
      <w:r>
        <w:rPr>
          <w:rFonts w:ascii="仿宋_GB2312" w:eastAsia="仿宋_GB2312" w:hAnsi="Times New Roman" w:hint="eastAsia"/>
          <w:sz w:val="30"/>
          <w:szCs w:val="30"/>
        </w:rPr>
        <w:t>、</w:t>
      </w:r>
      <w:r>
        <w:rPr>
          <w:rFonts w:ascii="仿宋_GB2312" w:eastAsia="仿宋_GB2312" w:hAnsi="Times New Roman" w:hint="eastAsia"/>
          <w:sz w:val="30"/>
          <w:szCs w:val="30"/>
        </w:rPr>
        <w:t>政策措施</w:t>
      </w:r>
      <w:r>
        <w:rPr>
          <w:rFonts w:ascii="仿宋_GB2312" w:eastAsia="仿宋_GB2312" w:hAnsi="Times New Roman" w:hint="eastAsia"/>
          <w:sz w:val="30"/>
          <w:szCs w:val="30"/>
        </w:rPr>
        <w:t>、</w:t>
      </w:r>
      <w:r>
        <w:rPr>
          <w:rFonts w:ascii="仿宋_GB2312" w:eastAsia="仿宋_GB2312" w:hAnsi="Times New Roman" w:hint="eastAsia"/>
          <w:sz w:val="30"/>
          <w:szCs w:val="30"/>
        </w:rPr>
        <w:t>标准规范</w:t>
      </w:r>
      <w:r>
        <w:rPr>
          <w:rFonts w:ascii="仿宋_GB2312" w:eastAsia="仿宋_GB2312" w:hAnsi="Times New Roman" w:hint="eastAsia"/>
          <w:sz w:val="30"/>
          <w:szCs w:val="30"/>
        </w:rPr>
        <w:t>、</w:t>
      </w:r>
      <w:r>
        <w:rPr>
          <w:rFonts w:ascii="仿宋_GB2312" w:eastAsia="仿宋_GB2312" w:hAnsi="Times New Roman" w:hint="eastAsia"/>
          <w:sz w:val="30"/>
          <w:szCs w:val="30"/>
        </w:rPr>
        <w:t>运营维护</w:t>
      </w:r>
      <w:r>
        <w:rPr>
          <w:rFonts w:ascii="仿宋_GB2312" w:eastAsia="仿宋_GB2312" w:hAnsi="Times New Roman" w:hint="eastAsia"/>
          <w:sz w:val="30"/>
          <w:szCs w:val="30"/>
        </w:rPr>
        <w:t>、监督</w:t>
      </w:r>
      <w:r>
        <w:rPr>
          <w:rFonts w:ascii="仿宋_GB2312" w:eastAsia="仿宋_GB2312" w:hAnsi="Times New Roman" w:hint="eastAsia"/>
          <w:sz w:val="30"/>
          <w:szCs w:val="30"/>
        </w:rPr>
        <w:t>考核</w:t>
      </w:r>
      <w:r>
        <w:rPr>
          <w:rFonts w:ascii="仿宋_GB2312" w:eastAsia="仿宋_GB2312" w:hAnsi="Times New Roman" w:hint="eastAsia"/>
          <w:sz w:val="30"/>
          <w:szCs w:val="30"/>
        </w:rPr>
        <w:t>、宣传培训等</w:t>
      </w:r>
      <w:r>
        <w:rPr>
          <w:rFonts w:ascii="仿宋_GB2312" w:eastAsia="仿宋_GB2312" w:hAnsi="Times New Roman" w:hint="eastAsia"/>
          <w:sz w:val="30"/>
          <w:szCs w:val="30"/>
        </w:rPr>
        <w:t>保障</w:t>
      </w:r>
      <w:r>
        <w:rPr>
          <w:rFonts w:ascii="仿宋_GB2312" w:eastAsia="仿宋_GB2312" w:hAnsi="Times New Roman" w:hint="eastAsia"/>
          <w:sz w:val="30"/>
          <w:szCs w:val="30"/>
        </w:rPr>
        <w:t>内容</w:t>
      </w:r>
      <w:r>
        <w:rPr>
          <w:rFonts w:ascii="仿宋_GB2312" w:eastAsia="仿宋_GB2312" w:hAnsi="Times New Roman" w:hint="eastAsia"/>
          <w:sz w:val="30"/>
          <w:szCs w:val="30"/>
        </w:rPr>
        <w:t>。</w:t>
      </w:r>
    </w:p>
    <w:p w:rsidR="00000000" w:rsidRDefault="00936FC9">
      <w:pPr>
        <w:spacing w:line="580" w:lineRule="exact"/>
        <w:ind w:firstLineChars="200" w:firstLine="600"/>
        <w:rPr>
          <w:rFonts w:ascii="仿宋_GB2312" w:eastAsia="黑体" w:hAnsi="Times New Roman" w:hint="eastAsia"/>
          <w:sz w:val="30"/>
          <w:szCs w:val="30"/>
        </w:rPr>
      </w:pPr>
      <w:r>
        <w:rPr>
          <w:rFonts w:ascii="仿宋_GB2312" w:eastAsia="黑体" w:hAnsi="Times New Roman" w:hint="eastAsia"/>
          <w:sz w:val="30"/>
          <w:szCs w:val="30"/>
        </w:rPr>
        <w:t>六、</w:t>
      </w:r>
      <w:r>
        <w:rPr>
          <w:rFonts w:ascii="仿宋_GB2312" w:eastAsia="黑体" w:hAnsi="Times New Roman" w:hint="eastAsia"/>
          <w:sz w:val="30"/>
          <w:szCs w:val="30"/>
        </w:rPr>
        <w:t>经济、社会、环境效益综合分析</w:t>
      </w:r>
    </w:p>
    <w:p w:rsidR="00000000" w:rsidRDefault="00936FC9">
      <w:pPr>
        <w:spacing w:line="580" w:lineRule="exact"/>
        <w:ind w:firstLineChars="200" w:firstLine="600"/>
        <w:rPr>
          <w:rFonts w:ascii="仿宋_GB2312" w:eastAsia="仿宋_GB2312" w:hAnsi="Times New Roman" w:hint="eastAsia"/>
          <w:b/>
          <w:sz w:val="30"/>
          <w:szCs w:val="30"/>
        </w:rPr>
      </w:pPr>
      <w:r>
        <w:rPr>
          <w:rFonts w:ascii="仿宋_GB2312" w:eastAsia="黑体" w:hAnsi="Times New Roman" w:hint="eastAsia"/>
          <w:sz w:val="30"/>
          <w:szCs w:val="30"/>
        </w:rPr>
        <w:t>七、</w:t>
      </w:r>
      <w:r>
        <w:rPr>
          <w:rFonts w:ascii="仿宋_GB2312" w:eastAsia="黑体" w:hAnsi="Times New Roman" w:hint="eastAsia"/>
          <w:sz w:val="30"/>
          <w:szCs w:val="30"/>
        </w:rPr>
        <w:t>支撑材料</w:t>
      </w:r>
    </w:p>
    <w:p w:rsidR="00000000" w:rsidRDefault="00936FC9">
      <w:pPr>
        <w:spacing w:line="5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 xml:space="preserve">7.1  </w:t>
      </w:r>
      <w:r>
        <w:rPr>
          <w:rFonts w:ascii="仿宋_GB2312" w:eastAsia="仿宋_GB2312" w:hAnsi="Times New Roman" w:hint="eastAsia"/>
          <w:sz w:val="30"/>
          <w:szCs w:val="30"/>
        </w:rPr>
        <w:t>改造</w:t>
      </w:r>
      <w:r>
        <w:rPr>
          <w:rFonts w:ascii="仿宋_GB2312" w:eastAsia="仿宋_GB2312" w:hAnsi="Times New Roman" w:hint="eastAsia"/>
          <w:sz w:val="30"/>
          <w:szCs w:val="30"/>
        </w:rPr>
        <w:t>计划安排项目台账表（格式见附</w:t>
      </w:r>
      <w:r>
        <w:rPr>
          <w:rFonts w:ascii="仿宋_GB2312" w:eastAsia="仿宋_GB2312" w:hAnsi="Times New Roman" w:hint="eastAsia"/>
          <w:sz w:val="30"/>
          <w:szCs w:val="30"/>
        </w:rPr>
        <w:t>件</w:t>
      </w:r>
      <w:r>
        <w:rPr>
          <w:rFonts w:ascii="仿宋_GB2312" w:eastAsia="仿宋_GB2312" w:hAnsi="Times New Roman" w:hint="eastAsia"/>
          <w:sz w:val="30"/>
          <w:szCs w:val="30"/>
        </w:rPr>
        <w:t>1</w:t>
      </w:r>
      <w:r>
        <w:rPr>
          <w:rFonts w:ascii="仿宋_GB2312" w:eastAsia="仿宋_GB2312" w:hAnsi="Times New Roman" w:hint="eastAsia"/>
          <w:sz w:val="30"/>
          <w:szCs w:val="30"/>
        </w:rPr>
        <w:t>）。</w:t>
      </w:r>
    </w:p>
    <w:p w:rsidR="00000000" w:rsidRDefault="00936FC9">
      <w:pPr>
        <w:spacing w:line="5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 xml:space="preserve">7.2  </w:t>
      </w:r>
      <w:r>
        <w:rPr>
          <w:rFonts w:ascii="仿宋_GB2312" w:eastAsia="仿宋_GB2312" w:hAnsi="Times New Roman" w:hint="eastAsia"/>
          <w:sz w:val="30"/>
          <w:szCs w:val="30"/>
        </w:rPr>
        <w:t>已出台的政策制度文件汇编。</w:t>
      </w:r>
    </w:p>
    <w:p w:rsidR="00000000" w:rsidRDefault="00936FC9">
      <w:pPr>
        <w:spacing w:line="5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7.</w:t>
      </w:r>
      <w:r>
        <w:rPr>
          <w:rFonts w:ascii="仿宋_GB2312" w:eastAsia="仿宋_GB2312" w:hAnsi="Times New Roman" w:hint="eastAsia"/>
          <w:sz w:val="30"/>
          <w:szCs w:val="30"/>
        </w:rPr>
        <w:t>3</w:t>
      </w:r>
      <w:r>
        <w:rPr>
          <w:rFonts w:ascii="仿宋_GB2312" w:eastAsia="仿宋_GB2312" w:hAnsi="Times New Roman"/>
          <w:sz w:val="30"/>
          <w:szCs w:val="30"/>
        </w:rPr>
        <w:t xml:space="preserve">  </w:t>
      </w:r>
      <w:r>
        <w:rPr>
          <w:rFonts w:ascii="仿宋_GB2312" w:eastAsia="仿宋_GB2312" w:hAnsi="Times New Roman" w:hint="eastAsia"/>
          <w:sz w:val="30"/>
          <w:szCs w:val="30"/>
        </w:rPr>
        <w:t>已颁布的标准规范、技术导则、标准图集等。</w:t>
      </w:r>
    </w:p>
    <w:p w:rsidR="00000000" w:rsidRDefault="00936FC9">
      <w:pPr>
        <w:ind w:firstLineChars="200" w:firstLine="600"/>
        <w:rPr>
          <w:rFonts w:ascii="仿宋_GB2312" w:eastAsia="仿宋_GB2312" w:hAnsi="Times New Roman"/>
          <w:sz w:val="30"/>
          <w:szCs w:val="30"/>
        </w:rPr>
      </w:pPr>
    </w:p>
    <w:p w:rsidR="00000000" w:rsidRDefault="00936FC9">
      <w:pPr>
        <w:ind w:leftChars="286" w:left="1417" w:hangingChars="272" w:hanging="816"/>
        <w:rPr>
          <w:rFonts w:ascii="仿宋_GB2312" w:eastAsia="仿宋_GB2312" w:hAnsi="Times New Roman" w:hint="eastAsia"/>
          <w:sz w:val="30"/>
          <w:szCs w:val="30"/>
        </w:rPr>
      </w:pPr>
      <w:r>
        <w:rPr>
          <w:rFonts w:ascii="仿宋_GB2312" w:eastAsia="仿宋_GB2312" w:hAnsi="Times New Roman" w:hint="eastAsia"/>
          <w:sz w:val="30"/>
          <w:szCs w:val="30"/>
        </w:rPr>
        <w:t>附：</w:t>
      </w:r>
      <w:r>
        <w:rPr>
          <w:rFonts w:ascii="仿宋_GB2312" w:eastAsia="仿宋_GB2312" w:hAnsi="Times New Roman" w:hint="eastAsia"/>
          <w:sz w:val="30"/>
          <w:szCs w:val="30"/>
        </w:rPr>
        <w:t>1.</w:t>
      </w:r>
      <w:r>
        <w:rPr>
          <w:rFonts w:ascii="仿宋_GB2312" w:eastAsia="仿宋_GB2312" w:hAnsi="Times New Roman"/>
          <w:sz w:val="30"/>
          <w:szCs w:val="30"/>
        </w:rPr>
        <w:t>202</w:t>
      </w:r>
      <w:r>
        <w:rPr>
          <w:rFonts w:ascii="仿宋_GB2312" w:eastAsia="仿宋_GB2312" w:hAnsi="Times New Roman" w:hint="eastAsia"/>
          <w:sz w:val="30"/>
          <w:szCs w:val="30"/>
        </w:rPr>
        <w:t>2-2024</w:t>
      </w:r>
      <w:r>
        <w:rPr>
          <w:rFonts w:ascii="仿宋_GB2312" w:eastAsia="仿宋_GB2312" w:hAnsi="Times New Roman" w:hint="eastAsia"/>
          <w:sz w:val="30"/>
          <w:szCs w:val="30"/>
        </w:rPr>
        <w:t>年度北方地区冬季清洁取暖安排项目表</w:t>
      </w:r>
    </w:p>
    <w:p w:rsidR="00000000" w:rsidRDefault="00936FC9">
      <w:pPr>
        <w:ind w:leftChars="286" w:left="1417" w:hangingChars="272" w:hanging="816"/>
        <w:rPr>
          <w:rFonts w:ascii="仿宋_GB2312" w:eastAsia="仿宋_GB2312" w:hAnsi="Times New Roman" w:hint="eastAsia"/>
          <w:sz w:val="30"/>
          <w:szCs w:val="30"/>
        </w:rPr>
      </w:pPr>
      <w:r>
        <w:rPr>
          <w:rFonts w:ascii="仿宋_GB2312" w:eastAsia="仿宋_GB2312" w:hAnsi="Times New Roman" w:hint="eastAsia"/>
          <w:sz w:val="30"/>
          <w:szCs w:val="30"/>
        </w:rPr>
        <w:t xml:space="preserve">    2.</w:t>
      </w:r>
      <w:r>
        <w:rPr>
          <w:rFonts w:ascii="Times New Roman" w:eastAsia="黑体" w:hAnsi="Times New Roman"/>
          <w:sz w:val="36"/>
          <w:szCs w:val="36"/>
        </w:rPr>
        <w:t>_____</w:t>
      </w:r>
      <w:r>
        <w:rPr>
          <w:rFonts w:ascii="仿宋_GB2312" w:eastAsia="仿宋_GB2312" w:hAnsi="Times New Roman" w:hint="eastAsia"/>
          <w:sz w:val="30"/>
          <w:szCs w:val="30"/>
        </w:rPr>
        <w:t>冬季清洁取暖项目申报文本</w:t>
      </w:r>
    </w:p>
    <w:p w:rsidR="00000000" w:rsidRDefault="00936FC9">
      <w:pPr>
        <w:ind w:leftChars="286" w:left="1417" w:hangingChars="272" w:hanging="816"/>
        <w:rPr>
          <w:rFonts w:ascii="仿宋_GB2312" w:eastAsia="仿宋_GB2312" w:hAnsi="Times New Roman"/>
          <w:sz w:val="30"/>
          <w:szCs w:val="30"/>
        </w:rPr>
        <w:sectPr w:rsidR="00000000">
          <w:headerReference w:type="default" r:id="rId6"/>
          <w:footerReference w:type="default" r:id="rId7"/>
          <w:pgSz w:w="11906" w:h="16838"/>
          <w:pgMar w:top="1440" w:right="1800" w:bottom="1440" w:left="1800" w:header="851" w:footer="992" w:gutter="0"/>
          <w:cols w:space="720"/>
          <w:docGrid w:type="lines" w:linePitch="312"/>
        </w:sectPr>
      </w:pPr>
    </w:p>
    <w:tbl>
      <w:tblPr>
        <w:tblW w:w="14220" w:type="dxa"/>
        <w:tblInd w:w="0" w:type="dxa"/>
        <w:tblLayout w:type="fixed"/>
        <w:tblCellMar>
          <w:top w:w="15" w:type="dxa"/>
          <w:left w:w="15" w:type="dxa"/>
          <w:bottom w:w="15" w:type="dxa"/>
          <w:right w:w="15" w:type="dxa"/>
        </w:tblCellMar>
        <w:tblLook w:val="0000" w:firstRow="0" w:lastRow="0" w:firstColumn="0" w:lastColumn="0" w:noHBand="0" w:noVBand="0"/>
      </w:tblPr>
      <w:tblGrid>
        <w:gridCol w:w="795"/>
        <w:gridCol w:w="285"/>
        <w:gridCol w:w="4074"/>
        <w:gridCol w:w="1500"/>
        <w:gridCol w:w="1200"/>
        <w:gridCol w:w="1554"/>
        <w:gridCol w:w="1241"/>
        <w:gridCol w:w="1411"/>
        <w:gridCol w:w="1080"/>
        <w:gridCol w:w="1080"/>
      </w:tblGrid>
      <w:tr w:rsidR="00000000">
        <w:trPr>
          <w:trHeight w:val="435"/>
        </w:trPr>
        <w:tc>
          <w:tcPr>
            <w:tcW w:w="1080" w:type="dxa"/>
            <w:gridSpan w:val="2"/>
          </w:tcPr>
          <w:p w:rsidR="00000000" w:rsidRDefault="00936FC9">
            <w:pPr>
              <w:widowControl/>
              <w:jc w:val="left"/>
              <w:textAlignment w:val="center"/>
              <w:rPr>
                <w:rFonts w:ascii="仿宋" w:eastAsia="仿宋" w:hAnsi="仿宋" w:cs="仿宋"/>
                <w:kern w:val="0"/>
                <w:sz w:val="30"/>
                <w:szCs w:val="30"/>
              </w:rPr>
            </w:pPr>
            <w:r>
              <w:rPr>
                <w:rFonts w:ascii="仿宋" w:eastAsia="仿宋" w:hAnsi="仿宋" w:cs="仿宋" w:hint="eastAsia"/>
                <w:kern w:val="0"/>
                <w:sz w:val="30"/>
                <w:szCs w:val="30"/>
              </w:rPr>
              <w:lastRenderedPageBreak/>
              <w:t>附</w:t>
            </w:r>
            <w:r>
              <w:rPr>
                <w:rFonts w:ascii="仿宋" w:eastAsia="仿宋" w:hAnsi="仿宋" w:cs="仿宋" w:hint="eastAsia"/>
                <w:kern w:val="0"/>
                <w:sz w:val="30"/>
                <w:szCs w:val="30"/>
              </w:rPr>
              <w:t>1</w:t>
            </w:r>
          </w:p>
        </w:tc>
        <w:tc>
          <w:tcPr>
            <w:tcW w:w="13140" w:type="dxa"/>
            <w:gridSpan w:val="8"/>
            <w:vAlign w:val="center"/>
          </w:tcPr>
          <w:p w:rsidR="00000000" w:rsidRDefault="00936FC9">
            <w:pPr>
              <w:widowControl/>
              <w:jc w:val="left"/>
              <w:textAlignment w:val="center"/>
              <w:rPr>
                <w:rFonts w:ascii="仿宋" w:eastAsia="仿宋" w:hAnsi="仿宋" w:cs="仿宋"/>
                <w:sz w:val="22"/>
              </w:rPr>
            </w:pPr>
          </w:p>
        </w:tc>
      </w:tr>
      <w:tr w:rsidR="00000000">
        <w:trPr>
          <w:trHeight w:val="600"/>
        </w:trPr>
        <w:tc>
          <w:tcPr>
            <w:tcW w:w="1080" w:type="dxa"/>
            <w:gridSpan w:val="2"/>
          </w:tcPr>
          <w:p w:rsidR="00000000" w:rsidRDefault="00936FC9">
            <w:pPr>
              <w:widowControl/>
              <w:jc w:val="center"/>
              <w:textAlignment w:val="center"/>
              <w:rPr>
                <w:rFonts w:ascii="仿宋" w:eastAsia="仿宋" w:hAnsi="仿宋" w:cs="仿宋"/>
                <w:b/>
                <w:kern w:val="0"/>
                <w:sz w:val="28"/>
                <w:szCs w:val="28"/>
              </w:rPr>
            </w:pPr>
          </w:p>
        </w:tc>
        <w:tc>
          <w:tcPr>
            <w:tcW w:w="13140" w:type="dxa"/>
            <w:gridSpan w:val="8"/>
            <w:vAlign w:val="center"/>
          </w:tcPr>
          <w:p w:rsidR="00000000" w:rsidRDefault="00936FC9">
            <w:pPr>
              <w:widowControl/>
              <w:jc w:val="center"/>
              <w:textAlignment w:val="center"/>
              <w:rPr>
                <w:rFonts w:ascii="仿宋" w:eastAsia="仿宋" w:hAnsi="仿宋" w:cs="仿宋"/>
                <w:b/>
                <w:sz w:val="24"/>
                <w:szCs w:val="24"/>
              </w:rPr>
            </w:pPr>
            <w:r>
              <w:rPr>
                <w:rFonts w:ascii="仿宋" w:eastAsia="仿宋" w:hAnsi="仿宋" w:cs="仿宋"/>
                <w:b/>
                <w:kern w:val="0"/>
                <w:sz w:val="28"/>
                <w:szCs w:val="28"/>
              </w:rPr>
              <w:t xml:space="preserve"> 202</w:t>
            </w:r>
            <w:r>
              <w:rPr>
                <w:rFonts w:ascii="仿宋" w:eastAsia="仿宋" w:hAnsi="仿宋" w:cs="仿宋" w:hint="eastAsia"/>
                <w:b/>
                <w:kern w:val="0"/>
                <w:sz w:val="28"/>
                <w:szCs w:val="28"/>
              </w:rPr>
              <w:t>2-2024</w:t>
            </w:r>
            <w:r>
              <w:rPr>
                <w:rFonts w:ascii="仿宋" w:eastAsia="仿宋" w:hAnsi="仿宋" w:cs="仿宋" w:hint="eastAsia"/>
                <w:b/>
                <w:kern w:val="0"/>
                <w:sz w:val="28"/>
                <w:szCs w:val="28"/>
              </w:rPr>
              <w:t>年度北方地区冬季清洁取暖安排项目表</w:t>
            </w:r>
          </w:p>
        </w:tc>
      </w:tr>
      <w:tr w:rsidR="00000000">
        <w:trPr>
          <w:trHeight w:val="435"/>
        </w:trPr>
        <w:tc>
          <w:tcPr>
            <w:tcW w:w="1080" w:type="dxa"/>
            <w:gridSpan w:val="2"/>
            <w:tcBorders>
              <w:bottom w:val="single" w:sz="4" w:space="0" w:color="auto"/>
            </w:tcBorders>
          </w:tcPr>
          <w:p w:rsidR="00000000" w:rsidRDefault="00936FC9">
            <w:pPr>
              <w:widowControl/>
              <w:jc w:val="left"/>
              <w:textAlignment w:val="center"/>
              <w:rPr>
                <w:rStyle w:val="font31"/>
                <w:color w:val="auto"/>
                <w:sz w:val="24"/>
                <w:szCs w:val="24"/>
              </w:rPr>
            </w:pPr>
          </w:p>
        </w:tc>
        <w:tc>
          <w:tcPr>
            <w:tcW w:w="13140" w:type="dxa"/>
            <w:gridSpan w:val="8"/>
            <w:tcBorders>
              <w:bottom w:val="single" w:sz="4" w:space="0" w:color="auto"/>
            </w:tcBorders>
            <w:vAlign w:val="center"/>
          </w:tcPr>
          <w:p w:rsidR="00000000" w:rsidRDefault="00936FC9">
            <w:pPr>
              <w:widowControl/>
              <w:jc w:val="left"/>
              <w:textAlignment w:val="center"/>
              <w:rPr>
                <w:rFonts w:ascii="Times New Roman" w:hAnsi="Times New Roman"/>
                <w:sz w:val="24"/>
                <w:szCs w:val="24"/>
              </w:rPr>
            </w:pPr>
            <w:r>
              <w:rPr>
                <w:rStyle w:val="font31"/>
                <w:rFonts w:hint="eastAsia"/>
                <w:color w:val="auto"/>
                <w:sz w:val="24"/>
                <w:szCs w:val="24"/>
              </w:rPr>
              <w:t>填报单位</w:t>
            </w:r>
            <w:r>
              <w:rPr>
                <w:rStyle w:val="font31"/>
                <w:rFonts w:hint="eastAsia"/>
                <w:color w:val="auto"/>
                <w:sz w:val="24"/>
                <w:szCs w:val="24"/>
              </w:rPr>
              <w:t>：（市级财政、住房</w:t>
            </w:r>
            <w:r>
              <w:rPr>
                <w:rStyle w:val="font31"/>
                <w:rFonts w:hint="eastAsia"/>
                <w:color w:val="auto"/>
                <w:sz w:val="24"/>
                <w:szCs w:val="24"/>
              </w:rPr>
              <w:t>和</w:t>
            </w:r>
            <w:r>
              <w:rPr>
                <w:rStyle w:val="font31"/>
                <w:rFonts w:hint="eastAsia"/>
                <w:color w:val="auto"/>
                <w:sz w:val="24"/>
                <w:szCs w:val="24"/>
              </w:rPr>
              <w:t>城乡建设、生态环境、发展改革（能源）主管部门盖章）</w:t>
            </w:r>
          </w:p>
        </w:tc>
      </w:tr>
      <w:tr w:rsidR="00000000">
        <w:trPr>
          <w:trHeight w:val="795"/>
        </w:trPr>
        <w:tc>
          <w:tcPr>
            <w:tcW w:w="795" w:type="dxa"/>
            <w:tcBorders>
              <w:top w:val="single" w:sz="4" w:space="0" w:color="auto"/>
              <w:left w:val="single" w:sz="4" w:space="0" w:color="auto"/>
              <w:bottom w:val="single" w:sz="4" w:space="0" w:color="auto"/>
              <w:right w:val="single" w:sz="4" w:space="0" w:color="auto"/>
            </w:tcBorders>
            <w:vAlign w:val="center"/>
          </w:tcPr>
          <w:p w:rsidR="00000000" w:rsidRDefault="00936FC9">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序号</w:t>
            </w:r>
          </w:p>
        </w:tc>
        <w:tc>
          <w:tcPr>
            <w:tcW w:w="4359" w:type="dxa"/>
            <w:gridSpan w:val="2"/>
            <w:tcBorders>
              <w:top w:val="single" w:sz="4" w:space="0" w:color="auto"/>
              <w:left w:val="single" w:sz="4" w:space="0" w:color="auto"/>
              <w:bottom w:val="single" w:sz="4" w:space="0" w:color="auto"/>
              <w:right w:val="single" w:sz="4" w:space="0" w:color="auto"/>
            </w:tcBorders>
            <w:vAlign w:val="center"/>
          </w:tcPr>
          <w:p w:rsidR="00000000" w:rsidRDefault="00936FC9">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项目名称</w:t>
            </w:r>
          </w:p>
        </w:tc>
        <w:tc>
          <w:tcPr>
            <w:tcW w:w="1500" w:type="dxa"/>
            <w:tcBorders>
              <w:top w:val="single" w:sz="4" w:space="0" w:color="auto"/>
              <w:left w:val="single" w:sz="4" w:space="0" w:color="auto"/>
              <w:bottom w:val="single" w:sz="4" w:space="0" w:color="auto"/>
              <w:right w:val="single" w:sz="4" w:space="0" w:color="auto"/>
            </w:tcBorders>
            <w:vAlign w:val="center"/>
          </w:tcPr>
          <w:p w:rsidR="00000000" w:rsidRDefault="00936FC9">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项目内容</w:t>
            </w:r>
            <w:r>
              <w:rPr>
                <w:rStyle w:val="font01"/>
                <w:color w:val="auto"/>
                <w:sz w:val="24"/>
                <w:szCs w:val="24"/>
              </w:rPr>
              <w:t>1</w:t>
            </w:r>
          </w:p>
        </w:tc>
        <w:tc>
          <w:tcPr>
            <w:tcW w:w="1200" w:type="dxa"/>
            <w:tcBorders>
              <w:top w:val="single" w:sz="4" w:space="0" w:color="auto"/>
              <w:left w:val="single" w:sz="4" w:space="0" w:color="auto"/>
              <w:bottom w:val="single" w:sz="4" w:space="0" w:color="auto"/>
              <w:right w:val="single" w:sz="4" w:space="0" w:color="auto"/>
            </w:tcBorders>
            <w:vAlign w:val="center"/>
          </w:tcPr>
          <w:p w:rsidR="00000000" w:rsidRDefault="00936FC9">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项目规模</w:t>
            </w:r>
          </w:p>
        </w:tc>
        <w:tc>
          <w:tcPr>
            <w:tcW w:w="1554" w:type="dxa"/>
            <w:tcBorders>
              <w:top w:val="single" w:sz="4" w:space="0" w:color="auto"/>
              <w:left w:val="single" w:sz="4" w:space="0" w:color="auto"/>
              <w:bottom w:val="single" w:sz="4" w:space="0" w:color="auto"/>
              <w:right w:val="single" w:sz="4" w:space="0" w:color="auto"/>
            </w:tcBorders>
            <w:vAlign w:val="center"/>
          </w:tcPr>
          <w:p w:rsidR="00000000" w:rsidRDefault="00936FC9">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项目起止时间</w:t>
            </w:r>
          </w:p>
        </w:tc>
        <w:tc>
          <w:tcPr>
            <w:tcW w:w="1241" w:type="dxa"/>
            <w:tcBorders>
              <w:top w:val="single" w:sz="4" w:space="0" w:color="auto"/>
              <w:left w:val="single" w:sz="4" w:space="0" w:color="auto"/>
              <w:bottom w:val="single" w:sz="4" w:space="0" w:color="auto"/>
              <w:right w:val="single" w:sz="4" w:space="0" w:color="auto"/>
            </w:tcBorders>
            <w:vAlign w:val="center"/>
          </w:tcPr>
          <w:p w:rsidR="00000000" w:rsidRDefault="00936FC9">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总投资额</w:t>
            </w:r>
            <w:r>
              <w:rPr>
                <w:rFonts w:ascii="仿宋" w:eastAsia="仿宋" w:hAnsi="仿宋" w:cs="仿宋"/>
                <w:kern w:val="0"/>
                <w:sz w:val="24"/>
                <w:szCs w:val="24"/>
              </w:rPr>
              <w:br/>
            </w:r>
            <w:r>
              <w:rPr>
                <w:rFonts w:ascii="仿宋" w:eastAsia="仿宋" w:hAnsi="仿宋" w:cs="仿宋" w:hint="eastAsia"/>
                <w:kern w:val="0"/>
                <w:sz w:val="24"/>
                <w:szCs w:val="24"/>
              </w:rPr>
              <w:t>（万元）</w:t>
            </w:r>
          </w:p>
        </w:tc>
        <w:tc>
          <w:tcPr>
            <w:tcW w:w="1411" w:type="dxa"/>
            <w:tcBorders>
              <w:top w:val="single" w:sz="4" w:space="0" w:color="auto"/>
              <w:left w:val="single" w:sz="4" w:space="0" w:color="auto"/>
              <w:bottom w:val="single" w:sz="4" w:space="0" w:color="auto"/>
              <w:right w:val="single" w:sz="4" w:space="0" w:color="auto"/>
            </w:tcBorders>
            <w:vAlign w:val="center"/>
          </w:tcPr>
          <w:p w:rsidR="00000000" w:rsidRDefault="00936FC9">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拟申请中央财政资金</w:t>
            </w:r>
            <w:r>
              <w:rPr>
                <w:rFonts w:ascii="仿宋" w:eastAsia="仿宋" w:hAnsi="仿宋" w:cs="仿宋"/>
                <w:kern w:val="0"/>
                <w:sz w:val="24"/>
                <w:szCs w:val="24"/>
              </w:rPr>
              <w:t>(</w:t>
            </w:r>
            <w:r>
              <w:rPr>
                <w:rFonts w:ascii="仿宋" w:eastAsia="仿宋" w:hAnsi="仿宋" w:cs="仿宋" w:hint="eastAsia"/>
                <w:kern w:val="0"/>
                <w:sz w:val="24"/>
                <w:szCs w:val="24"/>
              </w:rPr>
              <w:t>万元）</w:t>
            </w:r>
          </w:p>
        </w:tc>
        <w:tc>
          <w:tcPr>
            <w:tcW w:w="1080" w:type="dxa"/>
            <w:tcBorders>
              <w:top w:val="single" w:sz="4" w:space="0" w:color="auto"/>
              <w:left w:val="single" w:sz="4" w:space="0" w:color="auto"/>
              <w:bottom w:val="single" w:sz="4" w:space="0" w:color="auto"/>
              <w:right w:val="single" w:sz="4" w:space="0" w:color="auto"/>
            </w:tcBorders>
          </w:tcPr>
          <w:p w:rsidR="00000000" w:rsidRDefault="00936FC9">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其他投资来源</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936FC9">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备注</w:t>
            </w:r>
          </w:p>
        </w:tc>
      </w:tr>
      <w:tr w:rsidR="00000000">
        <w:trPr>
          <w:trHeight w:val="1369"/>
        </w:trPr>
        <w:tc>
          <w:tcPr>
            <w:tcW w:w="795" w:type="dxa"/>
            <w:tcBorders>
              <w:top w:val="single" w:sz="4" w:space="0" w:color="auto"/>
              <w:left w:val="single" w:sz="4" w:space="0" w:color="auto"/>
              <w:bottom w:val="single" w:sz="4" w:space="0" w:color="auto"/>
              <w:right w:val="single" w:sz="4" w:space="0" w:color="auto"/>
            </w:tcBorders>
            <w:vAlign w:val="center"/>
          </w:tcPr>
          <w:p w:rsidR="00000000" w:rsidRDefault="00936FC9">
            <w:pPr>
              <w:jc w:val="center"/>
              <w:rPr>
                <w:rFonts w:ascii="Times New Roman" w:hAnsi="Times New Roman"/>
                <w:sz w:val="24"/>
                <w:szCs w:val="24"/>
              </w:rPr>
            </w:pPr>
          </w:p>
        </w:tc>
        <w:tc>
          <w:tcPr>
            <w:tcW w:w="4359" w:type="dxa"/>
            <w:gridSpan w:val="2"/>
            <w:tcBorders>
              <w:top w:val="single" w:sz="4" w:space="0" w:color="auto"/>
              <w:left w:val="single" w:sz="4" w:space="0" w:color="auto"/>
              <w:bottom w:val="single" w:sz="4" w:space="0" w:color="auto"/>
              <w:right w:val="single" w:sz="4" w:space="0" w:color="auto"/>
            </w:tcBorders>
            <w:vAlign w:val="center"/>
          </w:tcPr>
          <w:p w:rsidR="00000000" w:rsidRDefault="00936FC9">
            <w:pPr>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Default="00936FC9">
            <w:pPr>
              <w:jc w:val="center"/>
              <w:rPr>
                <w:rFonts w:ascii="仿宋" w:eastAsia="仿宋" w:hAnsi="仿宋" w:cs="仿宋"/>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000000" w:rsidRDefault="00936FC9">
            <w:pPr>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000000" w:rsidRDefault="00936FC9">
            <w:pPr>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000000" w:rsidRDefault="00936FC9">
            <w:pPr>
              <w:jc w:val="center"/>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000000" w:rsidRDefault="00936FC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00000" w:rsidRDefault="00936FC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936FC9">
            <w:pPr>
              <w:jc w:val="center"/>
              <w:rPr>
                <w:rFonts w:ascii="Times New Roman" w:hAnsi="Times New Roman"/>
                <w:sz w:val="24"/>
                <w:szCs w:val="24"/>
              </w:rPr>
            </w:pPr>
          </w:p>
        </w:tc>
      </w:tr>
      <w:tr w:rsidR="00000000">
        <w:trPr>
          <w:trHeight w:val="693"/>
        </w:trPr>
        <w:tc>
          <w:tcPr>
            <w:tcW w:w="1080" w:type="dxa"/>
            <w:gridSpan w:val="2"/>
            <w:tcBorders>
              <w:top w:val="single" w:sz="4" w:space="0" w:color="auto"/>
              <w:bottom w:val="nil"/>
            </w:tcBorders>
          </w:tcPr>
          <w:p w:rsidR="00000000" w:rsidRDefault="00936FC9">
            <w:pPr>
              <w:widowControl/>
              <w:jc w:val="left"/>
              <w:textAlignment w:val="center"/>
              <w:rPr>
                <w:rFonts w:ascii="仿宋" w:eastAsia="仿宋" w:hAnsi="仿宋" w:cs="仿宋"/>
                <w:kern w:val="0"/>
                <w:sz w:val="24"/>
                <w:szCs w:val="24"/>
              </w:rPr>
            </w:pPr>
          </w:p>
        </w:tc>
        <w:tc>
          <w:tcPr>
            <w:tcW w:w="13140" w:type="dxa"/>
            <w:gridSpan w:val="8"/>
            <w:tcBorders>
              <w:top w:val="single" w:sz="4" w:space="0" w:color="auto"/>
              <w:bottom w:val="nil"/>
            </w:tcBorders>
            <w:vAlign w:val="center"/>
          </w:tcPr>
          <w:p w:rsidR="00000000" w:rsidRDefault="00936FC9">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注：项目内容包括</w:t>
            </w:r>
            <w:r>
              <w:rPr>
                <w:rFonts w:ascii="仿宋" w:eastAsia="仿宋" w:hAnsi="仿宋" w:cs="仿宋"/>
                <w:kern w:val="0"/>
                <w:sz w:val="24"/>
                <w:szCs w:val="24"/>
              </w:rPr>
              <w:t>[1]</w:t>
            </w:r>
            <w:r>
              <w:rPr>
                <w:rFonts w:ascii="仿宋" w:eastAsia="仿宋" w:hAnsi="仿宋" w:cs="仿宋" w:hint="eastAsia"/>
                <w:kern w:val="0"/>
                <w:sz w:val="24"/>
                <w:szCs w:val="24"/>
              </w:rPr>
              <w:t>热源清洁替代和</w:t>
            </w:r>
            <w:r>
              <w:rPr>
                <w:rFonts w:ascii="仿宋" w:eastAsia="仿宋" w:hAnsi="仿宋" w:cs="仿宋"/>
                <w:kern w:val="0"/>
                <w:sz w:val="24"/>
                <w:szCs w:val="24"/>
              </w:rPr>
              <w:t>[2]</w:t>
            </w:r>
            <w:r>
              <w:rPr>
                <w:rFonts w:ascii="仿宋" w:eastAsia="仿宋" w:hAnsi="仿宋" w:cs="仿宋" w:hint="eastAsia"/>
                <w:kern w:val="0"/>
                <w:sz w:val="24"/>
                <w:szCs w:val="24"/>
              </w:rPr>
              <w:t>建筑能效提升。</w:t>
            </w:r>
          </w:p>
        </w:tc>
      </w:tr>
    </w:tbl>
    <w:p w:rsidR="00000000" w:rsidRDefault="00936FC9">
      <w:pPr>
        <w:ind w:firstLineChars="200" w:firstLine="600"/>
        <w:rPr>
          <w:rFonts w:ascii="仿宋_GB2312" w:eastAsia="仿宋_GB2312" w:hAnsi="Times New Roman"/>
          <w:sz w:val="30"/>
          <w:szCs w:val="30"/>
        </w:rPr>
      </w:pPr>
    </w:p>
    <w:p w:rsidR="00000000" w:rsidRDefault="00936FC9">
      <w:pPr>
        <w:rPr>
          <w:rFonts w:ascii="仿宋_GB2312" w:eastAsia="仿宋_GB2312" w:hAnsi="Times New Roman"/>
          <w:sz w:val="30"/>
          <w:szCs w:val="30"/>
        </w:rPr>
      </w:pPr>
    </w:p>
    <w:p w:rsidR="00000000" w:rsidRDefault="00936FC9">
      <w:pPr>
        <w:rPr>
          <w:rFonts w:ascii="仿宋_GB2312" w:eastAsia="仿宋_GB2312" w:hAnsi="Times New Roman"/>
          <w:sz w:val="30"/>
          <w:szCs w:val="30"/>
        </w:rPr>
        <w:sectPr w:rsidR="00000000">
          <w:pgSz w:w="16838" w:h="11906" w:orient="landscape"/>
          <w:pgMar w:top="1800" w:right="1440" w:bottom="1800" w:left="1440" w:header="851" w:footer="992" w:gutter="0"/>
          <w:cols w:space="720"/>
          <w:docGrid w:type="lines" w:linePitch="312"/>
        </w:sectPr>
      </w:pPr>
    </w:p>
    <w:p w:rsidR="00000000" w:rsidRDefault="00936FC9">
      <w:pPr>
        <w:rPr>
          <w:rFonts w:ascii="Times New Roman" w:eastAsia="仿宋_GB2312" w:hAnsi="Times New Roman"/>
          <w:sz w:val="30"/>
          <w:szCs w:val="30"/>
        </w:rPr>
      </w:pPr>
      <w:r>
        <w:rPr>
          <w:rFonts w:ascii="Times New Roman" w:eastAsia="仿宋_GB2312" w:hAnsi="Times New Roman" w:hint="eastAsia"/>
          <w:sz w:val="30"/>
          <w:szCs w:val="30"/>
        </w:rPr>
        <w:lastRenderedPageBreak/>
        <w:t>附</w:t>
      </w:r>
      <w:r>
        <w:rPr>
          <w:rFonts w:ascii="Times New Roman" w:eastAsia="仿宋_GB2312" w:hAnsi="Times New Roman" w:hint="eastAsia"/>
          <w:sz w:val="30"/>
          <w:szCs w:val="30"/>
        </w:rPr>
        <w:t>2</w:t>
      </w:r>
    </w:p>
    <w:p w:rsidR="00000000" w:rsidRDefault="00936FC9">
      <w:pPr>
        <w:rPr>
          <w:rFonts w:ascii="Times New Roman" w:eastAsia="仿宋_GB2312" w:hAnsi="Times New Roman"/>
          <w:sz w:val="30"/>
          <w:szCs w:val="30"/>
        </w:rPr>
      </w:pPr>
    </w:p>
    <w:p w:rsidR="00000000" w:rsidRDefault="00936FC9">
      <w:pPr>
        <w:jc w:val="center"/>
        <w:rPr>
          <w:rFonts w:ascii="Times New Roman" w:eastAsia="黑体" w:hAnsi="Times New Roman"/>
          <w:sz w:val="36"/>
          <w:szCs w:val="36"/>
        </w:rPr>
      </w:pPr>
      <w:r>
        <w:rPr>
          <w:rFonts w:ascii="Times New Roman" w:eastAsia="黑体" w:hAnsi="Times New Roman"/>
          <w:sz w:val="36"/>
          <w:szCs w:val="36"/>
        </w:rPr>
        <w:t>_________</w:t>
      </w:r>
      <w:r>
        <w:rPr>
          <w:rFonts w:ascii="Times New Roman" w:eastAsia="黑体" w:hAnsi="Times New Roman" w:hint="eastAsia"/>
          <w:sz w:val="36"/>
          <w:szCs w:val="36"/>
        </w:rPr>
        <w:t>冬季清洁取暖</w:t>
      </w:r>
      <w:r>
        <w:rPr>
          <w:rFonts w:ascii="Times New Roman" w:eastAsia="黑体" w:hAnsi="Times New Roman" w:hint="eastAsia"/>
          <w:sz w:val="36"/>
          <w:szCs w:val="36"/>
        </w:rPr>
        <w:t>项目</w:t>
      </w:r>
      <w:r>
        <w:rPr>
          <w:rFonts w:ascii="Times New Roman" w:eastAsia="黑体" w:hAnsi="Times New Roman" w:hint="eastAsia"/>
          <w:sz w:val="36"/>
          <w:szCs w:val="36"/>
        </w:rPr>
        <w:t>申报文本</w:t>
      </w:r>
    </w:p>
    <w:p w:rsidR="00000000" w:rsidRDefault="00936FC9">
      <w:pPr>
        <w:rPr>
          <w:rFonts w:ascii="Times New Roman" w:eastAsia="仿宋_GB2312" w:hAnsi="Times New Roman"/>
          <w:sz w:val="30"/>
          <w:szCs w:val="30"/>
        </w:rPr>
      </w:pPr>
    </w:p>
    <w:p w:rsidR="00000000" w:rsidRDefault="00936FC9">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申报文本可依据实施方案，参考评审指标等拟定，由省级财政、住房</w:t>
      </w:r>
      <w:r>
        <w:rPr>
          <w:rFonts w:ascii="Times New Roman" w:eastAsia="仿宋_GB2312" w:hAnsi="Times New Roman" w:hint="eastAsia"/>
          <w:sz w:val="32"/>
          <w:szCs w:val="32"/>
        </w:rPr>
        <w:t>和</w:t>
      </w:r>
      <w:r>
        <w:rPr>
          <w:rFonts w:ascii="Times New Roman" w:eastAsia="仿宋_GB2312" w:hAnsi="Times New Roman" w:hint="eastAsia"/>
          <w:sz w:val="32"/>
          <w:szCs w:val="32"/>
        </w:rPr>
        <w:t>城乡建设、生态环境、发展改革（能源）主管部门正式上报财政部、住房城乡建设部、生态环境部、国家能源局，作为监督检</w:t>
      </w:r>
      <w:r>
        <w:rPr>
          <w:rFonts w:ascii="Times New Roman" w:eastAsia="仿宋_GB2312" w:hAnsi="Times New Roman" w:hint="eastAsia"/>
          <w:sz w:val="32"/>
          <w:szCs w:val="32"/>
        </w:rPr>
        <w:t>查的依据。</w:t>
      </w:r>
      <w:r>
        <w:rPr>
          <w:rFonts w:ascii="Times New Roman" w:eastAsia="仿宋_GB2312" w:hAnsi="Times New Roman" w:hint="eastAsia"/>
          <w:sz w:val="32"/>
          <w:szCs w:val="32"/>
        </w:rPr>
        <w:t>）</w:t>
      </w:r>
    </w:p>
    <w:p w:rsidR="00000000" w:rsidRDefault="00936FC9">
      <w:pPr>
        <w:ind w:firstLineChars="200" w:firstLine="640"/>
        <w:rPr>
          <w:rFonts w:ascii="Times New Roman" w:eastAsia="黑体" w:hAnsi="Times New Roman"/>
          <w:sz w:val="32"/>
          <w:szCs w:val="32"/>
        </w:rPr>
      </w:pPr>
      <w:r>
        <w:rPr>
          <w:rFonts w:ascii="Times New Roman" w:eastAsia="黑体" w:hAnsi="Times New Roman" w:hint="eastAsia"/>
          <w:sz w:val="32"/>
          <w:szCs w:val="32"/>
        </w:rPr>
        <w:t>一、申报主要内容</w:t>
      </w:r>
    </w:p>
    <w:p w:rsidR="00000000" w:rsidRDefault="00936FC9">
      <w:pPr>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城市拟开展冬季清洁取暖</w:t>
      </w:r>
      <w:r>
        <w:rPr>
          <w:rFonts w:ascii="Times New Roman" w:eastAsia="仿宋_GB2312" w:hAnsi="Times New Roman" w:hint="eastAsia"/>
          <w:sz w:val="32"/>
          <w:szCs w:val="32"/>
        </w:rPr>
        <w:t>改造工作</w:t>
      </w:r>
      <w:r>
        <w:rPr>
          <w:rFonts w:ascii="Times New Roman" w:eastAsia="仿宋_GB2312" w:hAnsi="Times New Roman" w:hint="eastAsia"/>
          <w:sz w:val="32"/>
          <w:szCs w:val="32"/>
        </w:rPr>
        <w:t>。</w:t>
      </w:r>
    </w:p>
    <w:p w:rsidR="00000000" w:rsidRDefault="00936FC9">
      <w:pPr>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城市常住人口规模</w:t>
      </w:r>
      <w:r>
        <w:rPr>
          <w:rFonts w:ascii="Times New Roman" w:eastAsia="仿宋_GB2312" w:hAnsi="Times New Roman"/>
          <w:sz w:val="32"/>
          <w:szCs w:val="32"/>
        </w:rPr>
        <w:t>××××</w:t>
      </w:r>
      <w:r>
        <w:rPr>
          <w:rFonts w:ascii="Times New Roman" w:eastAsia="仿宋_GB2312" w:hAnsi="Times New Roman" w:hint="eastAsia"/>
          <w:sz w:val="32"/>
          <w:szCs w:val="32"/>
        </w:rPr>
        <w:t>万人，取暖面积</w:t>
      </w:r>
      <w:r>
        <w:rPr>
          <w:rFonts w:ascii="Times New Roman" w:eastAsia="仿宋_GB2312" w:hAnsi="Times New Roman"/>
          <w:sz w:val="32"/>
          <w:szCs w:val="32"/>
        </w:rPr>
        <w:t>××××</w:t>
      </w:r>
      <w:r>
        <w:rPr>
          <w:rFonts w:ascii="Times New Roman" w:eastAsia="仿宋_GB2312" w:hAnsi="Times New Roman" w:hint="eastAsia"/>
          <w:sz w:val="32"/>
          <w:szCs w:val="32"/>
        </w:rPr>
        <w:t>万平方米，已有清洁取暖面积</w:t>
      </w:r>
      <w:r>
        <w:rPr>
          <w:rFonts w:ascii="Times New Roman" w:eastAsia="仿宋_GB2312" w:hAnsi="Times New Roman"/>
          <w:sz w:val="32"/>
          <w:szCs w:val="32"/>
        </w:rPr>
        <w:t>××××</w:t>
      </w:r>
      <w:r>
        <w:rPr>
          <w:rFonts w:ascii="Times New Roman" w:eastAsia="仿宋_GB2312" w:hAnsi="Times New Roman" w:hint="eastAsia"/>
          <w:sz w:val="32"/>
          <w:szCs w:val="32"/>
        </w:rPr>
        <w:t>万平方米，涉及人口</w:t>
      </w:r>
      <w:r>
        <w:rPr>
          <w:rFonts w:ascii="Times New Roman" w:eastAsia="仿宋_GB2312" w:hAnsi="Times New Roman"/>
          <w:sz w:val="32"/>
          <w:szCs w:val="32"/>
        </w:rPr>
        <w:t>××××</w:t>
      </w:r>
      <w:r>
        <w:rPr>
          <w:rFonts w:ascii="Times New Roman" w:eastAsia="仿宋_GB2312" w:hAnsi="Times New Roman" w:hint="eastAsia"/>
          <w:sz w:val="32"/>
          <w:szCs w:val="32"/>
        </w:rPr>
        <w:t>万人拟开展清洁取暖改造工程涉及人口</w:t>
      </w:r>
      <w:r>
        <w:rPr>
          <w:rFonts w:ascii="Times New Roman" w:eastAsia="仿宋_GB2312" w:hAnsi="Times New Roman"/>
          <w:sz w:val="32"/>
          <w:szCs w:val="32"/>
        </w:rPr>
        <w:t>××××</w:t>
      </w:r>
      <w:r>
        <w:rPr>
          <w:rFonts w:ascii="Times New Roman" w:eastAsia="仿宋_GB2312" w:hAnsi="Times New Roman" w:hint="eastAsia"/>
          <w:sz w:val="32"/>
          <w:szCs w:val="32"/>
        </w:rPr>
        <w:t>万人，涉及面积</w:t>
      </w:r>
      <w:r>
        <w:rPr>
          <w:rFonts w:ascii="Times New Roman" w:eastAsia="仿宋_GB2312" w:hAnsi="Times New Roman"/>
          <w:sz w:val="32"/>
          <w:szCs w:val="32"/>
        </w:rPr>
        <w:t>××××</w:t>
      </w:r>
      <w:r>
        <w:rPr>
          <w:rFonts w:ascii="Times New Roman" w:eastAsia="仿宋_GB2312" w:hAnsi="Times New Roman" w:hint="eastAsia"/>
          <w:sz w:val="32"/>
          <w:szCs w:val="32"/>
        </w:rPr>
        <w:t>万平方米（其中，城区常住人口</w:t>
      </w:r>
      <w:r>
        <w:rPr>
          <w:rFonts w:ascii="Times New Roman" w:eastAsia="仿宋_GB2312" w:hAnsi="Times New Roman"/>
          <w:sz w:val="32"/>
          <w:szCs w:val="32"/>
        </w:rPr>
        <w:t>××××</w:t>
      </w:r>
      <w:r>
        <w:rPr>
          <w:rFonts w:ascii="Times New Roman" w:eastAsia="仿宋_GB2312" w:hAnsi="Times New Roman" w:hint="eastAsia"/>
          <w:sz w:val="32"/>
          <w:szCs w:val="32"/>
        </w:rPr>
        <w:t>万人，改造面积</w:t>
      </w:r>
      <w:r>
        <w:rPr>
          <w:rFonts w:ascii="Times New Roman" w:eastAsia="仿宋_GB2312" w:hAnsi="Times New Roman"/>
          <w:sz w:val="32"/>
          <w:szCs w:val="32"/>
        </w:rPr>
        <w:t>××××</w:t>
      </w:r>
      <w:r>
        <w:rPr>
          <w:rFonts w:ascii="Times New Roman" w:eastAsia="仿宋_GB2312" w:hAnsi="Times New Roman" w:hint="eastAsia"/>
          <w:sz w:val="32"/>
          <w:szCs w:val="32"/>
        </w:rPr>
        <w:t>万平方米，县城常住人口</w:t>
      </w:r>
      <w:r>
        <w:rPr>
          <w:rFonts w:ascii="Times New Roman" w:eastAsia="仿宋_GB2312" w:hAnsi="Times New Roman"/>
          <w:sz w:val="32"/>
          <w:szCs w:val="32"/>
        </w:rPr>
        <w:t>××××</w:t>
      </w:r>
      <w:r>
        <w:rPr>
          <w:rFonts w:ascii="Times New Roman" w:eastAsia="仿宋_GB2312" w:hAnsi="Times New Roman" w:hint="eastAsia"/>
          <w:sz w:val="32"/>
          <w:szCs w:val="32"/>
        </w:rPr>
        <w:t>万人，改造面积</w:t>
      </w:r>
      <w:r>
        <w:rPr>
          <w:rFonts w:ascii="Times New Roman" w:eastAsia="仿宋_GB2312" w:hAnsi="Times New Roman"/>
          <w:sz w:val="32"/>
          <w:szCs w:val="32"/>
        </w:rPr>
        <w:t>××××</w:t>
      </w:r>
      <w:r>
        <w:rPr>
          <w:rFonts w:ascii="Times New Roman" w:eastAsia="仿宋_GB2312" w:hAnsi="Times New Roman" w:hint="eastAsia"/>
          <w:sz w:val="32"/>
          <w:szCs w:val="32"/>
        </w:rPr>
        <w:t>万平方米，农村常住人口</w:t>
      </w:r>
      <w:r>
        <w:rPr>
          <w:rFonts w:ascii="Times New Roman" w:eastAsia="仿宋_GB2312" w:hAnsi="Times New Roman"/>
          <w:sz w:val="32"/>
          <w:szCs w:val="32"/>
        </w:rPr>
        <w:t>××××</w:t>
      </w:r>
      <w:r>
        <w:rPr>
          <w:rFonts w:ascii="Times New Roman" w:eastAsia="仿宋_GB2312" w:hAnsi="Times New Roman" w:hint="eastAsia"/>
          <w:sz w:val="32"/>
          <w:szCs w:val="32"/>
        </w:rPr>
        <w:t>万人</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万户，改造面积</w:t>
      </w:r>
      <w:r>
        <w:rPr>
          <w:rFonts w:ascii="Times New Roman" w:eastAsia="仿宋_GB2312" w:hAnsi="Times New Roman"/>
          <w:sz w:val="32"/>
          <w:szCs w:val="32"/>
        </w:rPr>
        <w:t>××××</w:t>
      </w:r>
      <w:r>
        <w:rPr>
          <w:rFonts w:ascii="Times New Roman" w:eastAsia="仿宋_GB2312" w:hAnsi="Times New Roman" w:hint="eastAsia"/>
          <w:sz w:val="32"/>
          <w:szCs w:val="32"/>
        </w:rPr>
        <w:t>万平方米</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万户）。</w:t>
      </w:r>
    </w:p>
    <w:p w:rsidR="00000000" w:rsidRDefault="00936FC9">
      <w:pPr>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冬季清洁取暖三年总体计划与年度计划任务。</w:t>
      </w:r>
    </w:p>
    <w:p w:rsidR="00000000" w:rsidRDefault="00936FC9">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w:t>
      </w:r>
      <w:r>
        <w:rPr>
          <w:rFonts w:ascii="Times New Roman" w:eastAsia="仿宋_GB2312" w:hAnsi="Times New Roman" w:hint="eastAsia"/>
          <w:sz w:val="32"/>
          <w:szCs w:val="32"/>
        </w:rPr>
        <w:t>能源保</w:t>
      </w:r>
      <w:r>
        <w:rPr>
          <w:rFonts w:ascii="Times New Roman" w:eastAsia="仿宋_GB2312" w:hAnsi="Times New Roman" w:hint="eastAsia"/>
          <w:sz w:val="32"/>
          <w:szCs w:val="32"/>
        </w:rPr>
        <w:t>障、长效</w:t>
      </w:r>
      <w:r>
        <w:rPr>
          <w:rFonts w:ascii="Times New Roman" w:eastAsia="仿宋_GB2312" w:hAnsi="Times New Roman" w:hint="eastAsia"/>
          <w:sz w:val="32"/>
          <w:szCs w:val="32"/>
        </w:rPr>
        <w:t>运营</w:t>
      </w:r>
      <w:r>
        <w:rPr>
          <w:rFonts w:ascii="Times New Roman" w:eastAsia="仿宋_GB2312" w:hAnsi="Times New Roman" w:hint="eastAsia"/>
          <w:sz w:val="32"/>
          <w:szCs w:val="32"/>
        </w:rPr>
        <w:t>保障</w:t>
      </w:r>
      <w:r>
        <w:rPr>
          <w:rFonts w:ascii="Times New Roman" w:eastAsia="仿宋_GB2312" w:hAnsi="Times New Roman" w:hint="eastAsia"/>
          <w:sz w:val="32"/>
          <w:szCs w:val="32"/>
        </w:rPr>
        <w:t>等</w:t>
      </w:r>
      <w:r>
        <w:rPr>
          <w:rFonts w:ascii="Times New Roman" w:eastAsia="仿宋_GB2312" w:hAnsi="Times New Roman" w:hint="eastAsia"/>
          <w:sz w:val="32"/>
          <w:szCs w:val="32"/>
        </w:rPr>
        <w:t>措施。</w:t>
      </w:r>
    </w:p>
    <w:p w:rsidR="00000000" w:rsidRDefault="00936FC9">
      <w:pPr>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预期减排效果。</w:t>
      </w:r>
    </w:p>
    <w:p w:rsidR="00000000" w:rsidRDefault="00936FC9">
      <w:pPr>
        <w:ind w:firstLineChars="200" w:firstLine="640"/>
        <w:rPr>
          <w:rFonts w:ascii="Times New Roman" w:eastAsia="黑体" w:hAnsi="Times New Roman"/>
          <w:sz w:val="32"/>
          <w:szCs w:val="32"/>
        </w:rPr>
      </w:pPr>
      <w:r>
        <w:rPr>
          <w:rFonts w:ascii="Times New Roman" w:eastAsia="黑体" w:hAnsi="Times New Roman" w:hint="eastAsia"/>
          <w:sz w:val="32"/>
          <w:szCs w:val="32"/>
        </w:rPr>
        <w:t>二、已开展的工作</w:t>
      </w:r>
    </w:p>
    <w:p w:rsidR="00000000" w:rsidRDefault="00936FC9">
      <w:pPr>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城市人民政府成立工作领导小组、建立工作协调和保</w:t>
      </w:r>
      <w:r>
        <w:rPr>
          <w:rFonts w:ascii="Times New Roman" w:eastAsia="仿宋_GB2312" w:hAnsi="Times New Roman" w:hint="eastAsia"/>
          <w:sz w:val="32"/>
          <w:szCs w:val="32"/>
        </w:rPr>
        <w:lastRenderedPageBreak/>
        <w:t>障机制情况。</w:t>
      </w:r>
    </w:p>
    <w:p w:rsidR="00000000" w:rsidRDefault="00936FC9">
      <w:pPr>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清洁取暖城市建设规划。</w:t>
      </w:r>
    </w:p>
    <w:p w:rsidR="00000000" w:rsidRDefault="00936FC9">
      <w:pPr>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实施方案编制情况。</w:t>
      </w:r>
    </w:p>
    <w:p w:rsidR="00000000" w:rsidRDefault="00936FC9">
      <w:pPr>
        <w:ind w:firstLineChars="200" w:firstLine="640"/>
        <w:rPr>
          <w:rFonts w:ascii="Times New Roman" w:eastAsia="仿宋_GB2312" w:hAnsi="Times New Roman"/>
          <w:sz w:val="32"/>
          <w:szCs w:val="32"/>
        </w:rPr>
      </w:pPr>
      <w:r>
        <w:rPr>
          <w:rFonts w:ascii="Times New Roman" w:eastAsia="仿宋_GB2312" w:hAnsi="Times New Roman"/>
          <w:sz w:val="32"/>
          <w:szCs w:val="32"/>
        </w:rPr>
        <w:t>4.202</w:t>
      </w:r>
      <w:r>
        <w:rPr>
          <w:rFonts w:ascii="Times New Roman" w:eastAsia="仿宋_GB2312" w:hAnsi="Times New Roman" w:hint="eastAsia"/>
          <w:sz w:val="32"/>
          <w:szCs w:val="32"/>
        </w:rPr>
        <w:t>2</w:t>
      </w:r>
      <w:r>
        <w:rPr>
          <w:rFonts w:ascii="Times New Roman" w:eastAsia="仿宋_GB2312" w:hAnsi="Times New Roman" w:hint="eastAsia"/>
          <w:sz w:val="32"/>
          <w:szCs w:val="32"/>
        </w:rPr>
        <w:t>年度示范计划编制情况。</w:t>
      </w:r>
    </w:p>
    <w:p w:rsidR="00000000" w:rsidRDefault="00936FC9">
      <w:pPr>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工作基础。已实施冬季清洁取暖工作有关情况。</w:t>
      </w:r>
    </w:p>
    <w:p w:rsidR="00000000" w:rsidRDefault="00936FC9">
      <w:pPr>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投融资机制及资金落实情况。</w:t>
      </w:r>
    </w:p>
    <w:p w:rsidR="00000000" w:rsidRDefault="00936FC9">
      <w:pPr>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已出台的配套政策。</w:t>
      </w:r>
    </w:p>
    <w:p w:rsidR="00000000" w:rsidRDefault="00936FC9">
      <w:pPr>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其他已开展的工作。</w:t>
      </w:r>
    </w:p>
    <w:p w:rsidR="00000000" w:rsidRDefault="00936FC9">
      <w:pPr>
        <w:ind w:firstLineChars="200" w:firstLine="640"/>
        <w:rPr>
          <w:rFonts w:ascii="Times New Roman" w:eastAsia="黑体" w:hAnsi="Times New Roman"/>
          <w:sz w:val="32"/>
          <w:szCs w:val="32"/>
        </w:rPr>
      </w:pPr>
      <w:r>
        <w:rPr>
          <w:rFonts w:ascii="Times New Roman" w:eastAsia="黑体" w:hAnsi="Times New Roman" w:hint="eastAsia"/>
          <w:sz w:val="32"/>
          <w:szCs w:val="32"/>
        </w:rPr>
        <w:t>三、承诺</w:t>
      </w:r>
    </w:p>
    <w:p w:rsidR="00000000" w:rsidRDefault="00936FC9">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我市所有提交材料属实。同意按财政部、住房城乡建设部、生态环境部、国家能源局工作部署和有关要求推进工作。</w:t>
      </w:r>
    </w:p>
    <w:p w:rsidR="00000000" w:rsidRDefault="00936FC9">
      <w:pPr>
        <w:ind w:firstLineChars="200" w:firstLine="640"/>
        <w:rPr>
          <w:rFonts w:ascii="Times New Roman" w:eastAsia="仿宋_GB2312" w:hAnsi="Times New Roman"/>
          <w:sz w:val="32"/>
          <w:szCs w:val="32"/>
        </w:rPr>
      </w:pPr>
    </w:p>
    <w:p w:rsidR="00000000" w:rsidRDefault="00936FC9">
      <w:pPr>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附表</w:t>
      </w:r>
      <w:r>
        <w:rPr>
          <w:rFonts w:ascii="Times New Roman" w:eastAsia="仿宋_GB2312" w:hAnsi="Times New Roman" w:hint="eastAsia"/>
          <w:sz w:val="32"/>
          <w:szCs w:val="32"/>
        </w:rPr>
        <w:t>1</w:t>
      </w:r>
      <w:r>
        <w:rPr>
          <w:rFonts w:ascii="Times New Roman" w:eastAsia="仿宋_GB2312" w:hAnsi="Times New Roman" w:hint="eastAsia"/>
          <w:sz w:val="32"/>
          <w:szCs w:val="32"/>
        </w:rPr>
        <w:t>：申报城市基本情况表</w:t>
      </w:r>
    </w:p>
    <w:p w:rsidR="00000000" w:rsidRDefault="00936FC9">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附表</w:t>
      </w:r>
      <w:r>
        <w:rPr>
          <w:rFonts w:ascii="Times New Roman" w:eastAsia="仿宋_GB2312" w:hAnsi="Times New Roman" w:hint="eastAsia"/>
          <w:sz w:val="32"/>
          <w:szCs w:val="32"/>
        </w:rPr>
        <w:t>2</w:t>
      </w:r>
      <w:r>
        <w:rPr>
          <w:rFonts w:ascii="Times New Roman" w:eastAsia="仿宋_GB2312" w:hAnsi="Times New Roman" w:hint="eastAsia"/>
          <w:sz w:val="32"/>
          <w:szCs w:val="32"/>
        </w:rPr>
        <w:t>：清洁取暖目标表</w:t>
      </w:r>
    </w:p>
    <w:p w:rsidR="00000000" w:rsidRDefault="00936FC9">
      <w:pPr>
        <w:ind w:firstLineChars="200" w:firstLine="640"/>
        <w:rPr>
          <w:rFonts w:ascii="Times New Roman" w:eastAsia="仿宋_GB2312" w:hAnsi="Times New Roman" w:hint="eastAsia"/>
          <w:sz w:val="32"/>
          <w:szCs w:val="32"/>
        </w:rPr>
      </w:pPr>
    </w:p>
    <w:p w:rsidR="00000000" w:rsidRDefault="00936FC9">
      <w:pPr>
        <w:ind w:firstLineChars="200" w:firstLine="640"/>
        <w:rPr>
          <w:rFonts w:ascii="Times New Roman" w:eastAsia="仿宋_GB2312" w:hAnsi="Times New Roman"/>
          <w:sz w:val="32"/>
          <w:szCs w:val="32"/>
        </w:rPr>
      </w:pPr>
    </w:p>
    <w:p w:rsidR="00000000" w:rsidRDefault="00936FC9">
      <w:pPr>
        <w:adjustRightInd w:val="0"/>
        <w:snapToGrid w:val="0"/>
        <w:ind w:firstLineChars="200" w:firstLine="640"/>
        <w:jc w:val="right"/>
        <w:rPr>
          <w:rFonts w:ascii="Times New Roman" w:eastAsia="仿宋_GB2312" w:hAnsi="Times New Roman"/>
          <w:sz w:val="32"/>
          <w:szCs w:val="32"/>
        </w:rPr>
      </w:pPr>
      <w:r>
        <w:rPr>
          <w:rFonts w:ascii="Times New Roman" w:eastAsia="仿宋_GB2312" w:hAnsi="Times New Roman"/>
          <w:sz w:val="32"/>
          <w:szCs w:val="32"/>
        </w:rPr>
        <w:t>___________</w:t>
      </w:r>
      <w:r>
        <w:rPr>
          <w:rFonts w:ascii="Times New Roman" w:eastAsia="仿宋_GB2312" w:hAnsi="Times New Roman" w:hint="eastAsia"/>
          <w:sz w:val="32"/>
          <w:szCs w:val="32"/>
        </w:rPr>
        <w:t>市人民政府</w:t>
      </w:r>
    </w:p>
    <w:p w:rsidR="00000000" w:rsidRDefault="00936FC9">
      <w:pPr>
        <w:wordWrap w:val="0"/>
        <w:adjustRightInd w:val="0"/>
        <w:snapToGrid w:val="0"/>
        <w:ind w:firstLineChars="200" w:firstLine="640"/>
        <w:jc w:val="right"/>
        <w:rPr>
          <w:rFonts w:ascii="Times New Roman" w:hAnsi="Times New Roman"/>
        </w:rPr>
      </w:pPr>
      <w:r>
        <w:rPr>
          <w:rFonts w:ascii="Times New Roman" w:eastAsia="仿宋_GB2312" w:hAnsi="Times New Roman" w:hint="eastAsia"/>
          <w:sz w:val="32"/>
          <w:szCs w:val="32"/>
        </w:rPr>
        <w:t>年</w:t>
      </w:r>
      <w:r>
        <w:rPr>
          <w:rFonts w:ascii="Times New Roman" w:eastAsia="仿宋_GB2312" w:hAnsi="Times New Roman"/>
          <w:sz w:val="32"/>
          <w:szCs w:val="32"/>
        </w:rPr>
        <w:t xml:space="preserve">   </w:t>
      </w:r>
      <w:r>
        <w:rPr>
          <w:rFonts w:ascii="Times New Roman" w:eastAsia="仿宋_GB2312" w:hAnsi="Times New Roman" w:hint="eastAsia"/>
          <w:sz w:val="32"/>
          <w:szCs w:val="32"/>
        </w:rPr>
        <w:t>月</w:t>
      </w:r>
      <w:r>
        <w:rPr>
          <w:rFonts w:ascii="Times New Roman" w:eastAsia="仿宋_GB2312" w:hAnsi="Times New Roman"/>
          <w:sz w:val="32"/>
          <w:szCs w:val="32"/>
        </w:rPr>
        <w:t xml:space="preserve">   </w:t>
      </w:r>
      <w:r>
        <w:rPr>
          <w:rFonts w:ascii="Times New Roman" w:eastAsia="仿宋_GB2312" w:hAnsi="Times New Roman" w:hint="eastAsia"/>
          <w:sz w:val="32"/>
          <w:szCs w:val="32"/>
        </w:rPr>
        <w:t>日</w:t>
      </w:r>
    </w:p>
    <w:p w:rsidR="00000000" w:rsidRDefault="00936FC9"/>
    <w:p w:rsidR="00000000" w:rsidRDefault="00936FC9"/>
    <w:p w:rsidR="00000000" w:rsidRDefault="00936FC9"/>
    <w:p w:rsidR="00000000" w:rsidRDefault="00936FC9"/>
    <w:p w:rsidR="00000000" w:rsidRDefault="00936FC9"/>
    <w:p w:rsidR="00000000" w:rsidRDefault="00936FC9"/>
    <w:p w:rsidR="00000000" w:rsidRDefault="00936FC9"/>
    <w:p w:rsidR="00000000" w:rsidRDefault="00936FC9"/>
    <w:p w:rsidR="00000000" w:rsidRDefault="00936FC9"/>
    <w:p w:rsidR="00000000" w:rsidRDefault="00936FC9">
      <w:pPr>
        <w:spacing w:line="620" w:lineRule="exact"/>
        <w:rPr>
          <w:rFonts w:ascii="黑体" w:eastAsia="黑体" w:hAnsi="黑体" w:cs="黑体"/>
          <w:sz w:val="32"/>
          <w:szCs w:val="32"/>
        </w:rPr>
      </w:pPr>
      <w:r>
        <w:rPr>
          <w:rFonts w:ascii="黑体" w:eastAsia="黑体" w:hAnsi="黑体" w:cs="黑体" w:hint="eastAsia"/>
          <w:sz w:val="32"/>
          <w:szCs w:val="32"/>
        </w:rPr>
        <w:lastRenderedPageBreak/>
        <w:t>附</w:t>
      </w:r>
      <w:r>
        <w:rPr>
          <w:rFonts w:ascii="黑体" w:eastAsia="黑体" w:hAnsi="黑体" w:cs="黑体" w:hint="eastAsia"/>
          <w:sz w:val="32"/>
          <w:szCs w:val="32"/>
        </w:rPr>
        <w:t>表</w:t>
      </w:r>
      <w:r>
        <w:rPr>
          <w:rFonts w:ascii="黑体" w:eastAsia="黑体" w:hAnsi="黑体" w:cs="黑体" w:hint="eastAsia"/>
          <w:sz w:val="32"/>
          <w:szCs w:val="32"/>
        </w:rPr>
        <w:t>1</w:t>
      </w:r>
    </w:p>
    <w:p w:rsidR="00000000" w:rsidRDefault="00936FC9">
      <w:pPr>
        <w:jc w:val="center"/>
        <w:rPr>
          <w:rFonts w:ascii="方正小标宋_GBK" w:eastAsia="方正小标宋_GBK" w:hAnsi="方正小标宋_GBK" w:cs="方正小标宋_GBK"/>
          <w:sz w:val="28"/>
          <w:szCs w:val="28"/>
        </w:rPr>
      </w:pPr>
      <w:r>
        <w:rPr>
          <w:rFonts w:ascii="方正小标宋_GBK" w:eastAsia="方正小标宋_GBK" w:hAnsi="方正小标宋_GBK" w:cs="方正小标宋_GBK" w:hint="eastAsia"/>
          <w:sz w:val="28"/>
          <w:szCs w:val="28"/>
        </w:rPr>
        <w:t>申报城市基本情况表</w:t>
      </w:r>
      <w:r>
        <w:rPr>
          <w:rFonts w:ascii="方正小标宋_GBK" w:eastAsia="方正小标宋_GBK" w:hAnsi="方正小标宋_GBK" w:cs="方正小标宋_GBK" w:hint="eastAsia"/>
          <w:sz w:val="28"/>
          <w:szCs w:val="28"/>
          <w:vertAlign w:val="superscript"/>
        </w:rPr>
        <w:t>【</w:t>
      </w:r>
      <w:r>
        <w:rPr>
          <w:rFonts w:ascii="方正小标宋_GBK" w:eastAsia="方正小标宋_GBK" w:hAnsi="方正小标宋_GBK" w:cs="方正小标宋_GBK" w:hint="eastAsia"/>
          <w:sz w:val="28"/>
          <w:szCs w:val="28"/>
          <w:vertAlign w:val="superscript"/>
        </w:rPr>
        <w:t>1</w:t>
      </w:r>
      <w:r>
        <w:rPr>
          <w:rFonts w:ascii="方正小标宋_GBK" w:eastAsia="方正小标宋_GBK" w:hAnsi="方正小标宋_GBK" w:cs="方正小标宋_GBK" w:hint="eastAsia"/>
          <w:sz w:val="28"/>
          <w:szCs w:val="28"/>
          <w:vertAlign w:val="superscript"/>
        </w:rPr>
        <w:t>】</w:t>
      </w:r>
    </w:p>
    <w:p w:rsidR="00000000" w:rsidRDefault="00936FC9">
      <w:pPr>
        <w:jc w:val="left"/>
        <w:rPr>
          <w:rFonts w:ascii="方正小标宋_GBK" w:eastAsia="方正小标宋_GBK" w:hAnsi="方正小标宋_GBK" w:cs="方正小标宋_GBK"/>
          <w:sz w:val="28"/>
          <w:szCs w:val="28"/>
        </w:rPr>
      </w:pPr>
      <w:r>
        <w:rPr>
          <w:rFonts w:ascii="宋体" w:hAnsi="宋体" w:cs="宋体" w:hint="eastAsia"/>
          <w:sz w:val="22"/>
        </w:rPr>
        <w:t>填报单位：（市级财政、生态环境、住房</w:t>
      </w:r>
      <w:r>
        <w:rPr>
          <w:rFonts w:ascii="宋体" w:hAnsi="宋体" w:cs="宋体" w:hint="eastAsia"/>
          <w:sz w:val="22"/>
        </w:rPr>
        <w:t>和</w:t>
      </w:r>
      <w:r>
        <w:rPr>
          <w:rFonts w:ascii="宋体" w:hAnsi="宋体" w:cs="宋体" w:hint="eastAsia"/>
          <w:sz w:val="22"/>
        </w:rPr>
        <w:t>城乡建设、发展改革（能源）主管部门盖章）</w:t>
      </w:r>
    </w:p>
    <w:tbl>
      <w:tblPr>
        <w:tblW w:w="9077" w:type="dxa"/>
        <w:tblInd w:w="0" w:type="dxa"/>
        <w:tblLayout w:type="fixed"/>
        <w:tblLook w:val="0000" w:firstRow="0" w:lastRow="0" w:firstColumn="0" w:lastColumn="0" w:noHBand="0" w:noVBand="0"/>
      </w:tblPr>
      <w:tblGrid>
        <w:gridCol w:w="1056"/>
        <w:gridCol w:w="3022"/>
        <w:gridCol w:w="1115"/>
        <w:gridCol w:w="1270"/>
        <w:gridCol w:w="1270"/>
        <w:gridCol w:w="1240"/>
        <w:gridCol w:w="104"/>
      </w:tblGrid>
      <w:tr w:rsidR="00000000">
        <w:trPr>
          <w:gridAfter w:val="1"/>
          <w:wAfter w:w="104" w:type="dxa"/>
          <w:trHeight w:val="23"/>
        </w:trPr>
        <w:tc>
          <w:tcPr>
            <w:tcW w:w="1056"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类别</w:t>
            </w:r>
          </w:p>
        </w:tc>
        <w:tc>
          <w:tcPr>
            <w:tcW w:w="3022"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指标</w:t>
            </w:r>
          </w:p>
        </w:tc>
        <w:tc>
          <w:tcPr>
            <w:tcW w:w="1115"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单位</w:t>
            </w:r>
          </w:p>
        </w:tc>
        <w:tc>
          <w:tcPr>
            <w:tcW w:w="1270"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城区</w:t>
            </w:r>
            <w:r>
              <w:rPr>
                <w:rFonts w:ascii="宋体" w:hAnsi="宋体" w:cs="宋体" w:hint="eastAsia"/>
                <w:b/>
                <w:bCs/>
                <w:color w:val="000000"/>
                <w:kern w:val="0"/>
                <w:szCs w:val="21"/>
                <w:vertAlign w:val="superscript"/>
                <w:lang w:bidi="ar"/>
              </w:rPr>
              <w:t>【</w:t>
            </w:r>
            <w:r>
              <w:rPr>
                <w:rFonts w:ascii="宋体" w:hAnsi="宋体" w:cs="宋体" w:hint="eastAsia"/>
                <w:b/>
                <w:bCs/>
                <w:color w:val="000000"/>
                <w:kern w:val="0"/>
                <w:szCs w:val="21"/>
                <w:vertAlign w:val="superscript"/>
                <w:lang w:bidi="ar"/>
              </w:rPr>
              <w:t>2</w:t>
            </w:r>
            <w:r>
              <w:rPr>
                <w:rFonts w:ascii="宋体" w:hAnsi="宋体" w:cs="宋体" w:hint="eastAsia"/>
                <w:b/>
                <w:bCs/>
                <w:color w:val="000000"/>
                <w:kern w:val="0"/>
                <w:szCs w:val="21"/>
                <w:vertAlign w:val="superscript"/>
                <w:lang w:bidi="ar"/>
              </w:rPr>
              <w:t>】</w:t>
            </w:r>
          </w:p>
        </w:tc>
        <w:tc>
          <w:tcPr>
            <w:tcW w:w="1270"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县城</w:t>
            </w:r>
            <w:r>
              <w:rPr>
                <w:rFonts w:ascii="宋体" w:hAnsi="宋体" w:cs="宋体" w:hint="eastAsia"/>
                <w:b/>
                <w:bCs/>
                <w:color w:val="000000"/>
                <w:kern w:val="0"/>
                <w:szCs w:val="21"/>
                <w:vertAlign w:val="superscript"/>
                <w:lang w:bidi="ar"/>
              </w:rPr>
              <w:t>【</w:t>
            </w:r>
            <w:r>
              <w:rPr>
                <w:rFonts w:ascii="宋体" w:hAnsi="宋体" w:cs="宋体" w:hint="eastAsia"/>
                <w:b/>
                <w:bCs/>
                <w:color w:val="000000"/>
                <w:kern w:val="0"/>
                <w:szCs w:val="21"/>
                <w:vertAlign w:val="superscript"/>
                <w:lang w:bidi="ar"/>
              </w:rPr>
              <w:t>3</w:t>
            </w:r>
            <w:r>
              <w:rPr>
                <w:rFonts w:ascii="宋体" w:hAnsi="宋体" w:cs="宋体" w:hint="eastAsia"/>
                <w:b/>
                <w:bCs/>
                <w:color w:val="000000"/>
                <w:kern w:val="0"/>
                <w:szCs w:val="21"/>
                <w:vertAlign w:val="superscript"/>
                <w:lang w:bidi="ar"/>
              </w:rPr>
              <w:t>】</w:t>
            </w: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农村</w:t>
            </w:r>
          </w:p>
        </w:tc>
      </w:tr>
      <w:tr w:rsidR="00000000">
        <w:trPr>
          <w:gridAfter w:val="1"/>
          <w:wAfter w:w="104" w:type="dxa"/>
          <w:trHeight w:val="23"/>
        </w:trPr>
        <w:tc>
          <w:tcPr>
            <w:tcW w:w="1056" w:type="dxa"/>
            <w:vMerge w:val="restart"/>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基本情况</w:t>
            </w:r>
          </w:p>
        </w:tc>
        <w:tc>
          <w:tcPr>
            <w:tcW w:w="3022"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常住人口</w:t>
            </w:r>
          </w:p>
        </w:tc>
        <w:tc>
          <w:tcPr>
            <w:tcW w:w="1115"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万</w:t>
            </w:r>
            <w:r>
              <w:rPr>
                <w:rFonts w:ascii="宋体" w:hAnsi="宋体" w:cs="宋体" w:hint="eastAsia"/>
                <w:color w:val="000000"/>
                <w:kern w:val="0"/>
                <w:szCs w:val="21"/>
                <w:lang w:bidi="ar"/>
              </w:rPr>
              <w:t>人</w:t>
            </w:r>
          </w:p>
        </w:tc>
        <w:tc>
          <w:tcPr>
            <w:tcW w:w="127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b/>
                <w:bCs/>
                <w:color w:val="000000"/>
                <w:szCs w:val="21"/>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b/>
                <w:bCs/>
                <w:color w:val="000000"/>
                <w:szCs w:val="21"/>
              </w:rPr>
            </w:pP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b/>
                <w:bCs/>
                <w:color w:val="000000"/>
                <w:szCs w:val="21"/>
              </w:rPr>
            </w:pPr>
          </w:p>
        </w:tc>
      </w:tr>
      <w:tr w:rsidR="00000000">
        <w:trPr>
          <w:gridAfter w:val="1"/>
          <w:wAfter w:w="104" w:type="dxa"/>
          <w:trHeight w:val="23"/>
        </w:trPr>
        <w:tc>
          <w:tcPr>
            <w:tcW w:w="1056" w:type="dxa"/>
            <w:vMerge/>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p>
        </w:tc>
        <w:tc>
          <w:tcPr>
            <w:tcW w:w="3022"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既有建筑面积</w:t>
            </w:r>
          </w:p>
        </w:tc>
        <w:tc>
          <w:tcPr>
            <w:tcW w:w="1115"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万㎡</w:t>
            </w:r>
          </w:p>
        </w:tc>
        <w:tc>
          <w:tcPr>
            <w:tcW w:w="127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b/>
                <w:bCs/>
                <w:color w:val="000000"/>
                <w:szCs w:val="21"/>
              </w:rPr>
            </w:pPr>
          </w:p>
        </w:tc>
        <w:tc>
          <w:tcPr>
            <w:tcW w:w="127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b/>
                <w:bCs/>
                <w:color w:val="000000"/>
                <w:szCs w:val="21"/>
              </w:rPr>
            </w:pP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b/>
                <w:bCs/>
                <w:color w:val="000000"/>
                <w:szCs w:val="21"/>
              </w:rPr>
            </w:pPr>
          </w:p>
        </w:tc>
      </w:tr>
      <w:tr w:rsidR="00000000">
        <w:trPr>
          <w:gridAfter w:val="1"/>
          <w:wAfter w:w="104" w:type="dxa"/>
          <w:trHeight w:val="23"/>
        </w:trPr>
        <w:tc>
          <w:tcPr>
            <w:tcW w:w="1056" w:type="dxa"/>
            <w:vMerge/>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p>
        </w:tc>
        <w:tc>
          <w:tcPr>
            <w:tcW w:w="3022"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户均建筑面积</w:t>
            </w:r>
          </w:p>
        </w:tc>
        <w:tc>
          <w:tcPr>
            <w:tcW w:w="1115"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w:t>
            </w:r>
            <w:r>
              <w:rPr>
                <w:rFonts w:ascii="宋体" w:hAnsi="宋体" w:cs="宋体" w:hint="eastAsia"/>
                <w:color w:val="000000"/>
                <w:kern w:val="0"/>
                <w:szCs w:val="21"/>
                <w:lang w:bidi="ar"/>
              </w:rPr>
              <w:t>户</w:t>
            </w:r>
          </w:p>
        </w:tc>
        <w:tc>
          <w:tcPr>
            <w:tcW w:w="127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b/>
                <w:bCs/>
                <w:color w:val="000000"/>
                <w:szCs w:val="21"/>
              </w:rPr>
            </w:pPr>
          </w:p>
        </w:tc>
        <w:tc>
          <w:tcPr>
            <w:tcW w:w="127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b/>
                <w:bCs/>
                <w:color w:val="000000"/>
                <w:szCs w:val="21"/>
              </w:rPr>
            </w:pP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b/>
                <w:bCs/>
                <w:color w:val="000000"/>
                <w:szCs w:val="21"/>
              </w:rPr>
            </w:pPr>
          </w:p>
        </w:tc>
      </w:tr>
      <w:tr w:rsidR="00000000">
        <w:trPr>
          <w:gridAfter w:val="1"/>
          <w:wAfter w:w="104" w:type="dxa"/>
          <w:trHeight w:val="23"/>
        </w:trPr>
        <w:tc>
          <w:tcPr>
            <w:tcW w:w="1056" w:type="dxa"/>
            <w:vMerge/>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p>
        </w:tc>
        <w:tc>
          <w:tcPr>
            <w:tcW w:w="3022"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供暖面积</w:t>
            </w:r>
          </w:p>
        </w:tc>
        <w:tc>
          <w:tcPr>
            <w:tcW w:w="1115"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万㎡</w:t>
            </w:r>
          </w:p>
        </w:tc>
        <w:tc>
          <w:tcPr>
            <w:tcW w:w="127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b/>
                <w:bCs/>
                <w:color w:val="000000"/>
                <w:szCs w:val="21"/>
              </w:rPr>
            </w:pPr>
          </w:p>
        </w:tc>
        <w:tc>
          <w:tcPr>
            <w:tcW w:w="127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b/>
                <w:bCs/>
                <w:color w:val="000000"/>
                <w:szCs w:val="21"/>
              </w:rPr>
            </w:pP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b/>
                <w:bCs/>
                <w:color w:val="000000"/>
                <w:szCs w:val="21"/>
              </w:rPr>
            </w:pPr>
          </w:p>
        </w:tc>
      </w:tr>
      <w:tr w:rsidR="00000000">
        <w:trPr>
          <w:gridAfter w:val="1"/>
          <w:wAfter w:w="104" w:type="dxa"/>
          <w:trHeight w:val="23"/>
        </w:trPr>
        <w:tc>
          <w:tcPr>
            <w:tcW w:w="1056" w:type="dxa"/>
            <w:vMerge/>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p>
        </w:tc>
        <w:tc>
          <w:tcPr>
            <w:tcW w:w="3022"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预计年均新增建筑面积</w:t>
            </w:r>
            <w:r>
              <w:rPr>
                <w:rFonts w:ascii="宋体" w:hAnsi="宋体" w:cs="宋体" w:hint="eastAsia"/>
                <w:b/>
                <w:bCs/>
                <w:color w:val="000000"/>
                <w:kern w:val="0"/>
                <w:szCs w:val="21"/>
                <w:vertAlign w:val="superscript"/>
                <w:lang w:bidi="ar"/>
              </w:rPr>
              <w:t>【</w:t>
            </w:r>
            <w:r>
              <w:rPr>
                <w:rFonts w:ascii="宋体" w:hAnsi="宋体" w:cs="宋体" w:hint="eastAsia"/>
                <w:b/>
                <w:bCs/>
                <w:color w:val="000000"/>
                <w:kern w:val="0"/>
                <w:szCs w:val="21"/>
                <w:vertAlign w:val="superscript"/>
                <w:lang w:bidi="ar"/>
              </w:rPr>
              <w:t>4</w:t>
            </w:r>
            <w:r>
              <w:rPr>
                <w:rFonts w:ascii="宋体" w:hAnsi="宋体" w:cs="宋体" w:hint="eastAsia"/>
                <w:b/>
                <w:bCs/>
                <w:color w:val="000000"/>
                <w:kern w:val="0"/>
                <w:szCs w:val="21"/>
                <w:vertAlign w:val="superscript"/>
                <w:lang w:bidi="ar"/>
              </w:rPr>
              <w:t>】</w:t>
            </w:r>
          </w:p>
        </w:tc>
        <w:tc>
          <w:tcPr>
            <w:tcW w:w="1115"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万㎡</w:t>
            </w:r>
          </w:p>
        </w:tc>
        <w:tc>
          <w:tcPr>
            <w:tcW w:w="127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b/>
                <w:bCs/>
                <w:color w:val="000000"/>
                <w:szCs w:val="21"/>
              </w:rPr>
            </w:pPr>
          </w:p>
        </w:tc>
        <w:tc>
          <w:tcPr>
            <w:tcW w:w="127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b/>
                <w:bCs/>
                <w:color w:val="000000"/>
                <w:szCs w:val="21"/>
              </w:rPr>
            </w:pP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b/>
                <w:bCs/>
                <w:color w:val="000000"/>
                <w:szCs w:val="21"/>
              </w:rPr>
            </w:pPr>
          </w:p>
        </w:tc>
      </w:tr>
      <w:tr w:rsidR="00000000">
        <w:trPr>
          <w:gridAfter w:val="1"/>
          <w:wAfter w:w="104" w:type="dxa"/>
          <w:trHeight w:val="23"/>
        </w:trPr>
        <w:tc>
          <w:tcPr>
            <w:tcW w:w="1056"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冬季供暖情况</w:t>
            </w:r>
          </w:p>
        </w:tc>
        <w:tc>
          <w:tcPr>
            <w:tcW w:w="3022" w:type="dxa"/>
            <w:tcBorders>
              <w:top w:val="single" w:sz="4" w:space="0" w:color="000000"/>
              <w:left w:val="single" w:sz="4" w:space="0" w:color="000000"/>
              <w:right w:val="single" w:sz="4" w:space="0" w:color="000000"/>
            </w:tcBorders>
            <w:vAlign w:val="center"/>
          </w:tcPr>
          <w:p w:rsidR="00000000" w:rsidRDefault="00936FC9">
            <w:pPr>
              <w:jc w:val="center"/>
              <w:textAlignment w:val="center"/>
              <w:rPr>
                <w:rFonts w:ascii="宋体" w:hAnsi="宋体" w:cs="宋体"/>
                <w:color w:val="000000"/>
                <w:szCs w:val="21"/>
              </w:rPr>
            </w:pPr>
            <w:r>
              <w:rPr>
                <w:rFonts w:ascii="宋体" w:hAnsi="宋体" w:cs="宋体" w:hint="eastAsia"/>
                <w:color w:val="000000"/>
                <w:szCs w:val="21"/>
              </w:rPr>
              <w:t>清洁能源供暖面积</w:t>
            </w:r>
            <w:r>
              <w:rPr>
                <w:rFonts w:ascii="宋体" w:hAnsi="宋体" w:cs="宋体" w:hint="eastAsia"/>
                <w:b/>
                <w:bCs/>
                <w:color w:val="000000"/>
                <w:kern w:val="0"/>
                <w:szCs w:val="21"/>
                <w:vertAlign w:val="superscript"/>
                <w:lang w:bidi="ar"/>
              </w:rPr>
              <w:t>【</w:t>
            </w:r>
            <w:r>
              <w:rPr>
                <w:rFonts w:ascii="宋体" w:hAnsi="宋体" w:cs="宋体" w:hint="eastAsia"/>
                <w:b/>
                <w:bCs/>
                <w:color w:val="000000"/>
                <w:kern w:val="0"/>
                <w:szCs w:val="21"/>
                <w:vertAlign w:val="superscript"/>
                <w:lang w:bidi="ar"/>
              </w:rPr>
              <w:t>5</w:t>
            </w:r>
            <w:r>
              <w:rPr>
                <w:rFonts w:ascii="宋体" w:hAnsi="宋体" w:cs="宋体" w:hint="eastAsia"/>
                <w:b/>
                <w:bCs/>
                <w:color w:val="000000"/>
                <w:kern w:val="0"/>
                <w:szCs w:val="21"/>
                <w:vertAlign w:val="superscript"/>
                <w:lang w:bidi="ar"/>
              </w:rPr>
              <w:t>】</w:t>
            </w:r>
          </w:p>
        </w:tc>
        <w:tc>
          <w:tcPr>
            <w:tcW w:w="1115" w:type="dxa"/>
            <w:tcBorders>
              <w:top w:val="single" w:sz="4" w:space="0" w:color="000000"/>
              <w:left w:val="single" w:sz="4" w:space="0" w:color="000000"/>
              <w:right w:val="single" w:sz="4" w:space="0" w:color="000000"/>
            </w:tcBorders>
            <w:noWrap/>
            <w:vAlign w:val="center"/>
          </w:tcPr>
          <w:p w:rsidR="00000000" w:rsidRDefault="00936FC9">
            <w:pPr>
              <w:jc w:val="center"/>
              <w:textAlignment w:val="center"/>
              <w:rPr>
                <w:rFonts w:ascii="宋体" w:hAnsi="宋体" w:cs="宋体"/>
                <w:color w:val="000000"/>
                <w:szCs w:val="21"/>
              </w:rPr>
            </w:pPr>
            <w:r>
              <w:rPr>
                <w:rFonts w:ascii="宋体" w:hAnsi="宋体" w:cs="宋体" w:hint="eastAsia"/>
                <w:color w:val="000000"/>
                <w:kern w:val="0"/>
                <w:szCs w:val="21"/>
                <w:lang w:bidi="ar"/>
              </w:rPr>
              <w:t>万㎡</w:t>
            </w:r>
          </w:p>
        </w:tc>
        <w:tc>
          <w:tcPr>
            <w:tcW w:w="1270" w:type="dxa"/>
            <w:tcBorders>
              <w:top w:val="single" w:sz="4" w:space="0" w:color="000000"/>
              <w:left w:val="single" w:sz="4" w:space="0" w:color="000000"/>
              <w:right w:val="single" w:sz="4" w:space="0" w:color="000000"/>
            </w:tcBorders>
            <w:noWrap/>
            <w:vAlign w:val="center"/>
          </w:tcPr>
          <w:p w:rsidR="00000000" w:rsidRDefault="00936FC9">
            <w:pPr>
              <w:jc w:val="center"/>
              <w:rPr>
                <w:rFonts w:ascii="宋体" w:hAnsi="宋体" w:cs="宋体"/>
                <w:color w:val="000000"/>
                <w:szCs w:val="21"/>
              </w:rPr>
            </w:pPr>
          </w:p>
        </w:tc>
        <w:tc>
          <w:tcPr>
            <w:tcW w:w="1270" w:type="dxa"/>
            <w:tcBorders>
              <w:top w:val="single" w:sz="4" w:space="0" w:color="000000"/>
              <w:left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240" w:type="dxa"/>
            <w:tcBorders>
              <w:top w:val="single" w:sz="4" w:space="0" w:color="000000"/>
              <w:left w:val="single" w:sz="4" w:space="0" w:color="000000"/>
              <w:right w:val="single" w:sz="4" w:space="0" w:color="000000"/>
            </w:tcBorders>
            <w:noWrap/>
            <w:vAlign w:val="center"/>
          </w:tcPr>
          <w:p w:rsidR="00000000" w:rsidRDefault="00936FC9">
            <w:pPr>
              <w:jc w:val="center"/>
              <w:rPr>
                <w:rFonts w:ascii="宋体" w:hAnsi="宋体" w:cs="宋体"/>
                <w:color w:val="000000"/>
                <w:szCs w:val="21"/>
              </w:rPr>
            </w:pPr>
          </w:p>
        </w:tc>
      </w:tr>
      <w:tr w:rsidR="00000000">
        <w:trPr>
          <w:gridAfter w:val="1"/>
          <w:wAfter w:w="104" w:type="dxa"/>
          <w:trHeight w:val="23"/>
        </w:trPr>
        <w:tc>
          <w:tcPr>
            <w:tcW w:w="1056"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3022"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燃煤热电联产或燃煤锅炉集中供暖面积（达到超低排放）</w:t>
            </w:r>
          </w:p>
        </w:tc>
        <w:tc>
          <w:tcPr>
            <w:tcW w:w="1115"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万㎡</w:t>
            </w:r>
          </w:p>
        </w:tc>
        <w:tc>
          <w:tcPr>
            <w:tcW w:w="127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p>
        </w:tc>
      </w:tr>
      <w:tr w:rsidR="00000000">
        <w:trPr>
          <w:gridAfter w:val="1"/>
          <w:wAfter w:w="104" w:type="dxa"/>
          <w:trHeight w:val="23"/>
        </w:trPr>
        <w:tc>
          <w:tcPr>
            <w:tcW w:w="1056"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3022"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燃煤热电联产或燃煤锅炉集中供暖面积（未达到超低排放）</w:t>
            </w:r>
          </w:p>
        </w:tc>
        <w:tc>
          <w:tcPr>
            <w:tcW w:w="1115"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万㎡</w:t>
            </w:r>
          </w:p>
        </w:tc>
        <w:tc>
          <w:tcPr>
            <w:tcW w:w="127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p>
        </w:tc>
      </w:tr>
      <w:tr w:rsidR="00000000">
        <w:trPr>
          <w:gridAfter w:val="1"/>
          <w:wAfter w:w="104" w:type="dxa"/>
          <w:trHeight w:val="23"/>
        </w:trPr>
        <w:tc>
          <w:tcPr>
            <w:tcW w:w="1056"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3022"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szCs w:val="21"/>
              </w:rPr>
              <w:t>分散生物质供暖面积</w:t>
            </w:r>
          </w:p>
        </w:tc>
        <w:tc>
          <w:tcPr>
            <w:tcW w:w="1115"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万㎡</w:t>
            </w:r>
          </w:p>
        </w:tc>
        <w:tc>
          <w:tcPr>
            <w:tcW w:w="127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p>
        </w:tc>
      </w:tr>
      <w:tr w:rsidR="00000000">
        <w:trPr>
          <w:gridAfter w:val="1"/>
          <w:wAfter w:w="104" w:type="dxa"/>
          <w:trHeight w:val="23"/>
        </w:trPr>
        <w:tc>
          <w:tcPr>
            <w:tcW w:w="1056"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3022"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散煤供暖面积</w:t>
            </w:r>
          </w:p>
        </w:tc>
        <w:tc>
          <w:tcPr>
            <w:tcW w:w="111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万㎡</w:t>
            </w:r>
          </w:p>
        </w:tc>
        <w:tc>
          <w:tcPr>
            <w:tcW w:w="127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gridAfter w:val="1"/>
          <w:wAfter w:w="104" w:type="dxa"/>
          <w:trHeight w:val="23"/>
        </w:trPr>
        <w:tc>
          <w:tcPr>
            <w:tcW w:w="1056"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3022"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其他方式供暖面积</w:t>
            </w:r>
          </w:p>
        </w:tc>
        <w:tc>
          <w:tcPr>
            <w:tcW w:w="111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万㎡</w:t>
            </w:r>
          </w:p>
        </w:tc>
        <w:tc>
          <w:tcPr>
            <w:tcW w:w="127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p>
        </w:tc>
      </w:tr>
      <w:tr w:rsidR="00000000">
        <w:trPr>
          <w:gridAfter w:val="1"/>
          <w:wAfter w:w="104" w:type="dxa"/>
          <w:trHeight w:val="23"/>
        </w:trPr>
        <w:tc>
          <w:tcPr>
            <w:tcW w:w="407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2021</w:t>
            </w:r>
            <w:r>
              <w:rPr>
                <w:rFonts w:ascii="宋体" w:hAnsi="宋体" w:cs="宋体" w:hint="eastAsia"/>
                <w:color w:val="000000"/>
                <w:kern w:val="0"/>
                <w:szCs w:val="21"/>
                <w:lang w:bidi="ar"/>
              </w:rPr>
              <w:t>年清洁取暖率</w:t>
            </w:r>
            <w:r>
              <w:rPr>
                <w:rFonts w:ascii="宋体" w:hAnsi="宋体" w:cs="宋体" w:hint="eastAsia"/>
                <w:b/>
                <w:bCs/>
                <w:color w:val="000000"/>
                <w:kern w:val="0"/>
                <w:szCs w:val="21"/>
                <w:vertAlign w:val="superscript"/>
                <w:lang w:bidi="ar"/>
              </w:rPr>
              <w:t>【</w:t>
            </w:r>
            <w:r>
              <w:rPr>
                <w:rFonts w:ascii="宋体" w:hAnsi="宋体" w:cs="宋体" w:hint="eastAsia"/>
                <w:b/>
                <w:bCs/>
                <w:color w:val="000000"/>
                <w:kern w:val="0"/>
                <w:szCs w:val="21"/>
                <w:vertAlign w:val="superscript"/>
                <w:lang w:bidi="ar"/>
              </w:rPr>
              <w:t>6</w:t>
            </w:r>
            <w:r>
              <w:rPr>
                <w:rFonts w:ascii="宋体" w:hAnsi="宋体" w:cs="宋体" w:hint="eastAsia"/>
                <w:b/>
                <w:bCs/>
                <w:color w:val="000000"/>
                <w:kern w:val="0"/>
                <w:szCs w:val="21"/>
                <w:vertAlign w:val="superscript"/>
                <w:lang w:bidi="ar"/>
              </w:rPr>
              <w:t>】</w:t>
            </w:r>
          </w:p>
        </w:tc>
        <w:tc>
          <w:tcPr>
            <w:tcW w:w="1115"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127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p>
        </w:tc>
      </w:tr>
      <w:tr w:rsidR="00000000">
        <w:trPr>
          <w:gridAfter w:val="1"/>
          <w:wAfter w:w="104" w:type="dxa"/>
          <w:trHeight w:val="23"/>
        </w:trPr>
        <w:tc>
          <w:tcPr>
            <w:tcW w:w="1056"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建筑节能改造情况</w:t>
            </w:r>
          </w:p>
        </w:tc>
        <w:tc>
          <w:tcPr>
            <w:tcW w:w="3022"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非节能且具有改造价值的建筑面积</w:t>
            </w:r>
            <w:r>
              <w:rPr>
                <w:rFonts w:ascii="宋体" w:hAnsi="宋体" w:cs="宋体" w:hint="eastAsia"/>
                <w:b/>
                <w:bCs/>
                <w:color w:val="000000"/>
                <w:kern w:val="0"/>
                <w:szCs w:val="21"/>
                <w:vertAlign w:val="superscript"/>
                <w:lang w:bidi="ar"/>
              </w:rPr>
              <w:t>【</w:t>
            </w:r>
            <w:r>
              <w:rPr>
                <w:rFonts w:ascii="宋体" w:hAnsi="宋体" w:cs="宋体" w:hint="eastAsia"/>
                <w:b/>
                <w:bCs/>
                <w:color w:val="000000"/>
                <w:kern w:val="0"/>
                <w:szCs w:val="21"/>
                <w:vertAlign w:val="superscript"/>
                <w:lang w:bidi="ar"/>
              </w:rPr>
              <w:t>7</w:t>
            </w:r>
            <w:r>
              <w:rPr>
                <w:rFonts w:ascii="宋体" w:hAnsi="宋体" w:cs="宋体" w:hint="eastAsia"/>
                <w:b/>
                <w:bCs/>
                <w:color w:val="000000"/>
                <w:kern w:val="0"/>
                <w:szCs w:val="21"/>
                <w:vertAlign w:val="superscript"/>
                <w:lang w:bidi="ar"/>
              </w:rPr>
              <w:t>】</w:t>
            </w:r>
          </w:p>
        </w:tc>
        <w:tc>
          <w:tcPr>
            <w:tcW w:w="1115"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万㎡</w:t>
            </w:r>
          </w:p>
        </w:tc>
        <w:tc>
          <w:tcPr>
            <w:tcW w:w="127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p>
        </w:tc>
      </w:tr>
      <w:tr w:rsidR="00000000">
        <w:trPr>
          <w:gridAfter w:val="1"/>
          <w:wAfter w:w="104" w:type="dxa"/>
          <w:trHeight w:val="23"/>
        </w:trPr>
        <w:tc>
          <w:tcPr>
            <w:tcW w:w="1056"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清洁取暖改造情况</w:t>
            </w:r>
          </w:p>
        </w:tc>
        <w:tc>
          <w:tcPr>
            <w:tcW w:w="3022"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三年示范期清洁取暖改造面积</w:t>
            </w:r>
          </w:p>
        </w:tc>
        <w:tc>
          <w:tcPr>
            <w:tcW w:w="1115"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万㎡</w:t>
            </w:r>
          </w:p>
        </w:tc>
        <w:tc>
          <w:tcPr>
            <w:tcW w:w="3780" w:type="dxa"/>
            <w:gridSpan w:val="3"/>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p>
        </w:tc>
      </w:tr>
      <w:tr w:rsidR="00000000">
        <w:trPr>
          <w:gridAfter w:val="1"/>
          <w:wAfter w:w="104" w:type="dxa"/>
          <w:trHeight w:val="23"/>
        </w:trPr>
        <w:tc>
          <w:tcPr>
            <w:tcW w:w="1056"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3022"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改造方式</w:t>
            </w:r>
            <w:r>
              <w:rPr>
                <w:rFonts w:ascii="宋体" w:hAnsi="宋体" w:cs="宋体" w:hint="eastAsia"/>
                <w:color w:val="000000"/>
                <w:kern w:val="0"/>
                <w:szCs w:val="21"/>
                <w:lang w:bidi="ar"/>
              </w:rPr>
              <w:t>1</w:t>
            </w:r>
            <w:r>
              <w:rPr>
                <w:rFonts w:ascii="宋体" w:hAnsi="宋体" w:cs="宋体" w:hint="eastAsia"/>
                <w:b/>
                <w:bCs/>
                <w:color w:val="000000"/>
                <w:kern w:val="0"/>
                <w:szCs w:val="21"/>
                <w:vertAlign w:val="superscript"/>
                <w:lang w:bidi="ar"/>
              </w:rPr>
              <w:t>【</w:t>
            </w:r>
            <w:r>
              <w:rPr>
                <w:rFonts w:ascii="宋体" w:hAnsi="宋体" w:cs="宋体"/>
                <w:b/>
                <w:bCs/>
                <w:color w:val="000000"/>
                <w:kern w:val="0"/>
                <w:szCs w:val="21"/>
                <w:vertAlign w:val="superscript"/>
                <w:lang w:val="en" w:bidi="ar"/>
              </w:rPr>
              <w:t>8</w:t>
            </w:r>
            <w:r>
              <w:rPr>
                <w:rFonts w:ascii="宋体" w:hAnsi="宋体" w:cs="宋体" w:hint="eastAsia"/>
                <w:b/>
                <w:bCs/>
                <w:color w:val="000000"/>
                <w:kern w:val="0"/>
                <w:szCs w:val="21"/>
                <w:vertAlign w:val="superscript"/>
                <w:lang w:bidi="ar"/>
              </w:rPr>
              <w:t>】</w:t>
            </w:r>
            <w:r>
              <w:rPr>
                <w:rFonts w:ascii="宋体" w:hAnsi="宋体" w:cs="宋体" w:hint="eastAsia"/>
                <w:color w:val="000000"/>
                <w:kern w:val="0"/>
                <w:szCs w:val="21"/>
                <w:lang w:bidi="ar"/>
              </w:rPr>
              <w:t>：</w:t>
            </w:r>
            <w:r>
              <w:rPr>
                <w:rFonts w:ascii="宋体" w:hAnsi="宋体" w:cs="宋体" w:hint="eastAsia"/>
                <w:color w:val="000000"/>
                <w:kern w:val="0"/>
                <w:szCs w:val="21"/>
                <w:u w:val="single"/>
                <w:lang w:bidi="ar"/>
              </w:rPr>
              <w:t xml:space="preserve"> </w:t>
            </w:r>
            <w:r>
              <w:rPr>
                <w:rFonts w:ascii="宋体" w:hAnsi="宋体" w:cs="宋体"/>
                <w:color w:val="000000"/>
                <w:kern w:val="0"/>
                <w:szCs w:val="21"/>
                <w:u w:val="single"/>
                <w:lang w:bidi="ar"/>
              </w:rPr>
              <w:t xml:space="preserve">             </w:t>
            </w:r>
          </w:p>
        </w:tc>
        <w:tc>
          <w:tcPr>
            <w:tcW w:w="1115"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万㎡</w:t>
            </w:r>
          </w:p>
        </w:tc>
        <w:tc>
          <w:tcPr>
            <w:tcW w:w="3780" w:type="dxa"/>
            <w:gridSpan w:val="3"/>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r>
              <w:rPr>
                <w:rFonts w:ascii="宋体" w:hAnsi="宋体" w:cs="宋体" w:hint="eastAsia"/>
                <w:color w:val="000000"/>
                <w:szCs w:val="21"/>
                <w:u w:val="single"/>
              </w:rPr>
              <w:t xml:space="preserve">    </w:t>
            </w:r>
            <w:r>
              <w:rPr>
                <w:rFonts w:ascii="宋体" w:hAnsi="宋体" w:cs="宋体" w:hint="eastAsia"/>
                <w:color w:val="000000"/>
                <w:szCs w:val="21"/>
              </w:rPr>
              <w:t>（其中：散煤治理</w:t>
            </w:r>
            <w:r>
              <w:rPr>
                <w:rFonts w:ascii="宋体" w:hAnsi="宋体" w:cs="宋体" w:hint="eastAsia"/>
                <w:color w:val="000000"/>
                <w:szCs w:val="21"/>
                <w:u w:val="single"/>
              </w:rPr>
              <w:t xml:space="preserve">   </w:t>
            </w:r>
            <w:r>
              <w:rPr>
                <w:rFonts w:ascii="宋体" w:hAnsi="宋体" w:cs="宋体" w:hint="eastAsia"/>
                <w:color w:val="000000"/>
                <w:szCs w:val="21"/>
              </w:rPr>
              <w:t>万户）</w:t>
            </w:r>
          </w:p>
        </w:tc>
      </w:tr>
      <w:tr w:rsidR="00000000">
        <w:trPr>
          <w:gridAfter w:val="1"/>
          <w:wAfter w:w="104" w:type="dxa"/>
          <w:trHeight w:val="23"/>
        </w:trPr>
        <w:tc>
          <w:tcPr>
            <w:tcW w:w="1056"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3022"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改造方式</w:t>
            </w:r>
            <w:r>
              <w:rPr>
                <w:rFonts w:ascii="宋体" w:hAnsi="宋体" w:cs="宋体" w:hint="eastAsia"/>
                <w:color w:val="000000"/>
                <w:kern w:val="0"/>
                <w:szCs w:val="21"/>
                <w:lang w:bidi="ar"/>
              </w:rPr>
              <w:t>2</w:t>
            </w:r>
            <w:r>
              <w:rPr>
                <w:rFonts w:ascii="宋体" w:hAnsi="宋体" w:cs="宋体" w:hint="eastAsia"/>
                <w:color w:val="000000"/>
                <w:kern w:val="0"/>
                <w:szCs w:val="21"/>
                <w:lang w:bidi="ar"/>
              </w:rPr>
              <w:t>：</w:t>
            </w:r>
            <w:r>
              <w:rPr>
                <w:rFonts w:ascii="宋体" w:hAnsi="宋体" w:cs="宋体" w:hint="eastAsia"/>
                <w:color w:val="000000"/>
                <w:kern w:val="0"/>
                <w:szCs w:val="21"/>
                <w:u w:val="single"/>
                <w:lang w:bidi="ar"/>
              </w:rPr>
              <w:t xml:space="preserve"> </w:t>
            </w:r>
            <w:r>
              <w:rPr>
                <w:rFonts w:ascii="宋体" w:hAnsi="宋体" w:cs="宋体"/>
                <w:color w:val="000000"/>
                <w:kern w:val="0"/>
                <w:szCs w:val="21"/>
                <w:u w:val="single"/>
                <w:lang w:bidi="ar"/>
              </w:rPr>
              <w:t xml:space="preserve">            </w:t>
            </w:r>
          </w:p>
        </w:tc>
        <w:tc>
          <w:tcPr>
            <w:tcW w:w="1115"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万㎡</w:t>
            </w:r>
          </w:p>
        </w:tc>
        <w:tc>
          <w:tcPr>
            <w:tcW w:w="3780" w:type="dxa"/>
            <w:gridSpan w:val="3"/>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r>
              <w:rPr>
                <w:rFonts w:ascii="宋体" w:hAnsi="宋体" w:cs="宋体" w:hint="eastAsia"/>
                <w:color w:val="000000"/>
                <w:szCs w:val="21"/>
                <w:u w:val="single"/>
              </w:rPr>
              <w:t xml:space="preserve">    </w:t>
            </w:r>
            <w:r>
              <w:rPr>
                <w:rFonts w:ascii="宋体" w:hAnsi="宋体" w:cs="宋体" w:hint="eastAsia"/>
                <w:color w:val="000000"/>
                <w:szCs w:val="21"/>
              </w:rPr>
              <w:t>（其中：散</w:t>
            </w:r>
            <w:r>
              <w:rPr>
                <w:rFonts w:ascii="宋体" w:hAnsi="宋体" w:cs="宋体" w:hint="eastAsia"/>
                <w:color w:val="000000"/>
                <w:szCs w:val="21"/>
              </w:rPr>
              <w:t>煤治理</w:t>
            </w:r>
            <w:r>
              <w:rPr>
                <w:rFonts w:ascii="宋体" w:hAnsi="宋体" w:cs="宋体" w:hint="eastAsia"/>
                <w:color w:val="000000"/>
                <w:szCs w:val="21"/>
                <w:u w:val="single"/>
              </w:rPr>
              <w:t xml:space="preserve">   </w:t>
            </w:r>
            <w:r>
              <w:rPr>
                <w:rFonts w:ascii="宋体" w:hAnsi="宋体" w:cs="宋体" w:hint="eastAsia"/>
                <w:color w:val="000000"/>
                <w:szCs w:val="21"/>
              </w:rPr>
              <w:t>万户）</w:t>
            </w:r>
          </w:p>
        </w:tc>
      </w:tr>
      <w:tr w:rsidR="00000000">
        <w:trPr>
          <w:gridAfter w:val="1"/>
          <w:wAfter w:w="104" w:type="dxa"/>
          <w:trHeight w:val="23"/>
        </w:trPr>
        <w:tc>
          <w:tcPr>
            <w:tcW w:w="1056"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3022"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改造方式</w:t>
            </w:r>
            <w:r>
              <w:rPr>
                <w:rFonts w:ascii="宋体" w:hAnsi="宋体" w:cs="宋体" w:hint="eastAsia"/>
                <w:color w:val="000000"/>
                <w:kern w:val="0"/>
                <w:szCs w:val="21"/>
                <w:lang w:bidi="ar"/>
              </w:rPr>
              <w:t>3</w:t>
            </w:r>
            <w:r>
              <w:rPr>
                <w:rFonts w:ascii="宋体" w:hAnsi="宋体" w:cs="宋体" w:hint="eastAsia"/>
                <w:color w:val="000000"/>
                <w:kern w:val="0"/>
                <w:szCs w:val="21"/>
                <w:lang w:bidi="ar"/>
              </w:rPr>
              <w:t>：</w:t>
            </w:r>
            <w:r>
              <w:rPr>
                <w:rFonts w:ascii="宋体" w:hAnsi="宋体" w:cs="宋体" w:hint="eastAsia"/>
                <w:color w:val="000000"/>
                <w:kern w:val="0"/>
                <w:szCs w:val="21"/>
                <w:u w:val="single"/>
                <w:lang w:bidi="ar"/>
              </w:rPr>
              <w:t xml:space="preserve"> </w:t>
            </w:r>
            <w:r>
              <w:rPr>
                <w:rFonts w:ascii="宋体" w:hAnsi="宋体" w:cs="宋体"/>
                <w:color w:val="000000"/>
                <w:kern w:val="0"/>
                <w:szCs w:val="21"/>
                <w:u w:val="single"/>
                <w:lang w:bidi="ar"/>
              </w:rPr>
              <w:t xml:space="preserve">            </w:t>
            </w:r>
          </w:p>
        </w:tc>
        <w:tc>
          <w:tcPr>
            <w:tcW w:w="1115"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万㎡</w:t>
            </w:r>
          </w:p>
        </w:tc>
        <w:tc>
          <w:tcPr>
            <w:tcW w:w="3780" w:type="dxa"/>
            <w:gridSpan w:val="3"/>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r>
              <w:rPr>
                <w:rFonts w:ascii="宋体" w:hAnsi="宋体" w:cs="宋体" w:hint="eastAsia"/>
                <w:color w:val="000000"/>
                <w:szCs w:val="21"/>
                <w:u w:val="single"/>
              </w:rPr>
              <w:t xml:space="preserve">    </w:t>
            </w:r>
            <w:r>
              <w:rPr>
                <w:rFonts w:ascii="宋体" w:hAnsi="宋体" w:cs="宋体" w:hint="eastAsia"/>
                <w:color w:val="000000"/>
                <w:szCs w:val="21"/>
              </w:rPr>
              <w:t>（其中：散煤治理</w:t>
            </w:r>
            <w:r>
              <w:rPr>
                <w:rFonts w:ascii="宋体" w:hAnsi="宋体" w:cs="宋体" w:hint="eastAsia"/>
                <w:color w:val="000000"/>
                <w:szCs w:val="21"/>
                <w:u w:val="single"/>
              </w:rPr>
              <w:t xml:space="preserve">   </w:t>
            </w:r>
            <w:r>
              <w:rPr>
                <w:rFonts w:ascii="宋体" w:hAnsi="宋体" w:cs="宋体" w:hint="eastAsia"/>
                <w:color w:val="000000"/>
                <w:szCs w:val="21"/>
              </w:rPr>
              <w:t>万户）</w:t>
            </w:r>
          </w:p>
        </w:tc>
      </w:tr>
      <w:tr w:rsidR="00000000">
        <w:trPr>
          <w:gridAfter w:val="1"/>
          <w:wAfter w:w="104" w:type="dxa"/>
          <w:trHeight w:val="23"/>
        </w:trPr>
        <w:tc>
          <w:tcPr>
            <w:tcW w:w="1056"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3022"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改造方式</w:t>
            </w:r>
            <w:r>
              <w:rPr>
                <w:rFonts w:ascii="宋体" w:hAnsi="宋体" w:cs="宋体" w:hint="eastAsia"/>
                <w:color w:val="000000"/>
                <w:kern w:val="0"/>
                <w:szCs w:val="21"/>
                <w:lang w:bidi="ar"/>
              </w:rPr>
              <w:t>4</w:t>
            </w:r>
            <w:r>
              <w:rPr>
                <w:rFonts w:ascii="宋体" w:hAnsi="宋体" w:cs="宋体" w:hint="eastAsia"/>
                <w:color w:val="000000"/>
                <w:kern w:val="0"/>
                <w:szCs w:val="21"/>
                <w:lang w:bidi="ar"/>
              </w:rPr>
              <w:t>：</w:t>
            </w:r>
            <w:r>
              <w:rPr>
                <w:rFonts w:ascii="宋体" w:hAnsi="宋体" w:cs="宋体" w:hint="eastAsia"/>
                <w:color w:val="000000"/>
                <w:kern w:val="0"/>
                <w:szCs w:val="21"/>
                <w:u w:val="single"/>
                <w:lang w:bidi="ar"/>
              </w:rPr>
              <w:t xml:space="preserve"> </w:t>
            </w:r>
            <w:r>
              <w:rPr>
                <w:rFonts w:ascii="宋体" w:hAnsi="宋体" w:cs="宋体"/>
                <w:color w:val="000000"/>
                <w:kern w:val="0"/>
                <w:szCs w:val="21"/>
                <w:u w:val="single"/>
                <w:lang w:bidi="ar"/>
              </w:rPr>
              <w:t xml:space="preserve">            </w:t>
            </w:r>
          </w:p>
        </w:tc>
        <w:tc>
          <w:tcPr>
            <w:tcW w:w="1115" w:type="dxa"/>
            <w:tcBorders>
              <w:top w:val="single" w:sz="4" w:space="0" w:color="000000"/>
              <w:left w:val="single" w:sz="4" w:space="0" w:color="000000"/>
              <w:bottom w:val="single" w:sz="4" w:space="0" w:color="000000"/>
              <w:right w:val="single" w:sz="4" w:space="0" w:color="000000"/>
            </w:tcBorders>
            <w:noWrap/>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万㎡</w:t>
            </w:r>
          </w:p>
        </w:tc>
        <w:tc>
          <w:tcPr>
            <w:tcW w:w="3780" w:type="dxa"/>
            <w:gridSpan w:val="3"/>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r>
              <w:rPr>
                <w:rFonts w:ascii="宋体" w:hAnsi="宋体" w:cs="宋体" w:hint="eastAsia"/>
                <w:color w:val="000000"/>
                <w:szCs w:val="21"/>
                <w:u w:val="single"/>
              </w:rPr>
              <w:t xml:space="preserve">    </w:t>
            </w:r>
            <w:r>
              <w:rPr>
                <w:rFonts w:ascii="宋体" w:hAnsi="宋体" w:cs="宋体" w:hint="eastAsia"/>
                <w:color w:val="000000"/>
                <w:szCs w:val="21"/>
              </w:rPr>
              <w:t>（其中：散煤治理</w:t>
            </w:r>
            <w:r>
              <w:rPr>
                <w:rFonts w:ascii="宋体" w:hAnsi="宋体" w:cs="宋体" w:hint="eastAsia"/>
                <w:color w:val="000000"/>
                <w:szCs w:val="21"/>
                <w:u w:val="single"/>
              </w:rPr>
              <w:t xml:space="preserve">   </w:t>
            </w:r>
            <w:r>
              <w:rPr>
                <w:rFonts w:ascii="宋体" w:hAnsi="宋体" w:cs="宋体" w:hint="eastAsia"/>
                <w:color w:val="000000"/>
                <w:szCs w:val="21"/>
              </w:rPr>
              <w:t>万户）</w:t>
            </w:r>
          </w:p>
        </w:tc>
      </w:tr>
      <w:tr w:rsidR="00000000">
        <w:trPr>
          <w:gridAfter w:val="1"/>
          <w:wAfter w:w="104" w:type="dxa"/>
          <w:trHeight w:val="23"/>
        </w:trPr>
        <w:tc>
          <w:tcPr>
            <w:tcW w:w="1056"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示范期投资计划</w:t>
            </w:r>
          </w:p>
        </w:tc>
        <w:tc>
          <w:tcPr>
            <w:tcW w:w="3022"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中央财政资金需求</w:t>
            </w:r>
          </w:p>
        </w:tc>
        <w:tc>
          <w:tcPr>
            <w:tcW w:w="111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亿元</w:t>
            </w:r>
          </w:p>
        </w:tc>
        <w:tc>
          <w:tcPr>
            <w:tcW w:w="3780" w:type="dxa"/>
            <w:gridSpan w:val="3"/>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p>
        </w:tc>
      </w:tr>
      <w:tr w:rsidR="00000000">
        <w:trPr>
          <w:gridAfter w:val="1"/>
          <w:wAfter w:w="104" w:type="dxa"/>
          <w:trHeight w:val="23"/>
        </w:trPr>
        <w:tc>
          <w:tcPr>
            <w:tcW w:w="1056"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3022"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Style w:val="font51"/>
                <w:rFonts w:ascii="宋体" w:eastAsia="宋体" w:hAnsi="宋体" w:cs="宋体" w:hint="default"/>
                <w:sz w:val="21"/>
                <w:szCs w:val="21"/>
                <w:lang w:bidi="ar"/>
              </w:rPr>
              <w:t>地方财政投入资金</w:t>
            </w:r>
          </w:p>
        </w:tc>
        <w:tc>
          <w:tcPr>
            <w:tcW w:w="111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亿元</w:t>
            </w:r>
          </w:p>
        </w:tc>
        <w:tc>
          <w:tcPr>
            <w:tcW w:w="3780" w:type="dxa"/>
            <w:gridSpan w:val="3"/>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p>
        </w:tc>
      </w:tr>
      <w:tr w:rsidR="00000000">
        <w:trPr>
          <w:gridAfter w:val="1"/>
          <w:wAfter w:w="104" w:type="dxa"/>
          <w:trHeight w:val="23"/>
        </w:trPr>
        <w:tc>
          <w:tcPr>
            <w:tcW w:w="1056"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3022"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Style w:val="font51"/>
                <w:rFonts w:ascii="宋体" w:eastAsia="宋体" w:hAnsi="宋体" w:cs="宋体" w:hint="default"/>
                <w:sz w:val="21"/>
                <w:szCs w:val="21"/>
                <w:lang w:bidi="ar"/>
              </w:rPr>
              <w:t>社会资金投入</w:t>
            </w:r>
          </w:p>
        </w:tc>
        <w:tc>
          <w:tcPr>
            <w:tcW w:w="111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亿元</w:t>
            </w:r>
          </w:p>
        </w:tc>
        <w:tc>
          <w:tcPr>
            <w:tcW w:w="3780" w:type="dxa"/>
            <w:gridSpan w:val="3"/>
            <w:tcBorders>
              <w:top w:val="single" w:sz="4" w:space="0" w:color="000000"/>
              <w:left w:val="single" w:sz="4" w:space="0" w:color="000000"/>
              <w:bottom w:val="single" w:sz="4" w:space="0" w:color="000000"/>
              <w:right w:val="single" w:sz="4" w:space="0" w:color="000000"/>
            </w:tcBorders>
            <w:noWrap/>
            <w:vAlign w:val="center"/>
          </w:tcPr>
          <w:p w:rsidR="00000000" w:rsidRDefault="00936FC9">
            <w:pPr>
              <w:jc w:val="center"/>
              <w:rPr>
                <w:rFonts w:ascii="宋体" w:hAnsi="宋体" w:cs="宋体"/>
                <w:color w:val="000000"/>
                <w:szCs w:val="21"/>
              </w:rPr>
            </w:pPr>
          </w:p>
        </w:tc>
      </w:tr>
      <w:tr w:rsidR="00000000">
        <w:trPr>
          <w:trHeight w:val="23"/>
        </w:trPr>
        <w:tc>
          <w:tcPr>
            <w:tcW w:w="9077" w:type="dxa"/>
            <w:gridSpan w:val="7"/>
            <w:tcBorders>
              <w:top w:val="nil"/>
              <w:left w:val="nil"/>
              <w:bottom w:val="nil"/>
              <w:right w:val="nil"/>
            </w:tcBorders>
            <w:vAlign w:val="center"/>
          </w:tcPr>
          <w:p w:rsidR="00000000" w:rsidRDefault="00936FC9">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填表说明：</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1</w:t>
            </w:r>
            <w:r>
              <w:rPr>
                <w:rFonts w:ascii="宋体" w:hAnsi="宋体" w:cs="宋体" w:hint="eastAsia"/>
                <w:color w:val="000000"/>
                <w:kern w:val="0"/>
                <w:szCs w:val="21"/>
                <w:lang w:bidi="ar"/>
              </w:rPr>
              <w:t>】表中现状情况均为</w:t>
            </w:r>
            <w:r>
              <w:rPr>
                <w:rFonts w:ascii="宋体" w:hAnsi="宋体" w:cs="宋体" w:hint="eastAsia"/>
                <w:color w:val="000000"/>
                <w:kern w:val="0"/>
                <w:szCs w:val="21"/>
                <w:lang w:bidi="ar"/>
              </w:rPr>
              <w:t>2021</w:t>
            </w:r>
            <w:r>
              <w:rPr>
                <w:rFonts w:ascii="宋体" w:hAnsi="宋体" w:cs="宋体" w:hint="eastAsia"/>
                <w:color w:val="000000"/>
                <w:kern w:val="0"/>
                <w:szCs w:val="21"/>
                <w:lang w:bidi="ar"/>
              </w:rPr>
              <w:t>年数据。【</w:t>
            </w:r>
            <w:r>
              <w:rPr>
                <w:rFonts w:ascii="宋体" w:hAnsi="宋体" w:cs="宋体" w:hint="eastAsia"/>
                <w:color w:val="000000"/>
                <w:kern w:val="0"/>
                <w:szCs w:val="21"/>
                <w:lang w:bidi="ar"/>
              </w:rPr>
              <w:t>2</w:t>
            </w:r>
            <w:r>
              <w:rPr>
                <w:rFonts w:ascii="宋体" w:hAnsi="宋体" w:cs="宋体" w:hint="eastAsia"/>
                <w:color w:val="000000"/>
                <w:kern w:val="0"/>
                <w:szCs w:val="21"/>
                <w:lang w:bidi="ar"/>
              </w:rPr>
              <w:t>】城区主要是指城市建成区。</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3</w:t>
            </w:r>
            <w:r>
              <w:rPr>
                <w:rFonts w:ascii="宋体" w:hAnsi="宋体" w:cs="宋体" w:hint="eastAsia"/>
                <w:color w:val="000000"/>
                <w:kern w:val="0"/>
                <w:szCs w:val="21"/>
                <w:lang w:bidi="ar"/>
              </w:rPr>
              <w:t>】县城主要是指城市所辖县及县级市县城。【</w:t>
            </w:r>
            <w:r>
              <w:rPr>
                <w:rFonts w:ascii="宋体" w:hAnsi="宋体" w:cs="宋体" w:hint="eastAsia"/>
                <w:color w:val="000000"/>
                <w:kern w:val="0"/>
                <w:szCs w:val="21"/>
                <w:lang w:bidi="ar"/>
              </w:rPr>
              <w:t>4</w:t>
            </w:r>
            <w:r>
              <w:rPr>
                <w:rFonts w:ascii="宋体" w:hAnsi="宋体" w:cs="宋体" w:hint="eastAsia"/>
                <w:color w:val="000000"/>
                <w:kern w:val="0"/>
                <w:szCs w:val="21"/>
                <w:lang w:bidi="ar"/>
              </w:rPr>
              <w:t>】三年示范期内预计年均新增建筑面积。</w:t>
            </w:r>
          </w:p>
          <w:p w:rsidR="00000000" w:rsidRDefault="00936FC9">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r>
              <w:rPr>
                <w:rFonts w:ascii="宋体" w:hAnsi="宋体" w:cs="宋体" w:hint="eastAsia"/>
                <w:color w:val="000000"/>
                <w:kern w:val="0"/>
                <w:szCs w:val="21"/>
                <w:lang w:bidi="ar"/>
              </w:rPr>
              <w:t>5</w:t>
            </w:r>
            <w:r>
              <w:rPr>
                <w:rFonts w:ascii="宋体" w:hAnsi="宋体" w:cs="宋体" w:hint="eastAsia"/>
                <w:color w:val="000000"/>
                <w:kern w:val="0"/>
                <w:szCs w:val="21"/>
                <w:lang w:bidi="ar"/>
              </w:rPr>
              <w:t>】清洁能源主要是指电力、燃气、地热能、生物质</w:t>
            </w:r>
            <w:r>
              <w:rPr>
                <w:rFonts w:ascii="宋体" w:hAnsi="宋体" w:cs="宋体" w:hint="eastAsia"/>
                <w:color w:val="000000"/>
                <w:kern w:val="0"/>
                <w:szCs w:val="21"/>
                <w:lang w:bidi="ar"/>
              </w:rPr>
              <w:t>能、太阳能、工业余热、热电联产等。</w:t>
            </w:r>
          </w:p>
          <w:p w:rsidR="00000000" w:rsidRDefault="00936FC9">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r>
              <w:rPr>
                <w:rFonts w:ascii="宋体" w:hAnsi="宋体" w:cs="宋体" w:hint="eastAsia"/>
                <w:color w:val="000000"/>
                <w:kern w:val="0"/>
                <w:szCs w:val="21"/>
                <w:lang w:bidi="ar"/>
              </w:rPr>
              <w:t>6</w:t>
            </w:r>
            <w:r>
              <w:rPr>
                <w:rFonts w:ascii="宋体" w:hAnsi="宋体" w:cs="宋体" w:hint="eastAsia"/>
                <w:color w:val="000000"/>
                <w:kern w:val="0"/>
                <w:szCs w:val="21"/>
                <w:lang w:bidi="ar"/>
              </w:rPr>
              <w:t>】清洁取暖率（</w:t>
            </w:r>
            <w:r>
              <w:rPr>
                <w:rFonts w:ascii="宋体" w:hAnsi="宋体" w:cs="宋体" w:hint="eastAsia"/>
                <w:color w:val="000000"/>
                <w:kern w:val="0"/>
                <w:szCs w:val="21"/>
                <w:lang w:bidi="ar"/>
              </w:rPr>
              <w:t>%</w:t>
            </w:r>
            <w:r>
              <w:rPr>
                <w:rFonts w:ascii="宋体" w:hAnsi="宋体" w:cs="宋体" w:hint="eastAsia"/>
                <w:color w:val="000000"/>
                <w:kern w:val="0"/>
                <w:szCs w:val="21"/>
                <w:lang w:bidi="ar"/>
              </w:rPr>
              <w:t>）</w:t>
            </w:r>
            <w:r>
              <w:rPr>
                <w:rFonts w:ascii="宋体" w:hAnsi="宋体" w:cs="宋体" w:hint="eastAsia"/>
                <w:color w:val="000000"/>
                <w:kern w:val="0"/>
                <w:szCs w:val="21"/>
                <w:lang w:bidi="ar"/>
              </w:rPr>
              <w:t>=</w:t>
            </w:r>
            <w:r>
              <w:rPr>
                <w:rFonts w:ascii="宋体" w:hAnsi="宋体" w:cs="宋体" w:hint="eastAsia"/>
                <w:color w:val="000000"/>
                <w:kern w:val="0"/>
                <w:szCs w:val="21"/>
                <w:lang w:bidi="ar"/>
              </w:rPr>
              <w:t>清洁取暖面积</w:t>
            </w:r>
            <w:r>
              <w:rPr>
                <w:rFonts w:ascii="宋体" w:hAnsi="宋体" w:cs="宋体" w:hint="eastAsia"/>
                <w:color w:val="000000"/>
                <w:kern w:val="0"/>
                <w:szCs w:val="21"/>
                <w:lang w:bidi="ar"/>
              </w:rPr>
              <w:t>/</w:t>
            </w:r>
            <w:r>
              <w:rPr>
                <w:rFonts w:ascii="宋体" w:hAnsi="宋体" w:cs="宋体" w:hint="eastAsia"/>
                <w:color w:val="000000"/>
                <w:kern w:val="0"/>
                <w:szCs w:val="21"/>
                <w:lang w:bidi="ar"/>
              </w:rPr>
              <w:t>取暖面积。清洁取暖包括以下几种方式：</w:t>
            </w:r>
          </w:p>
          <w:p w:rsidR="00000000" w:rsidRDefault="00936FC9">
            <w:pPr>
              <w:widowControl/>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①清洁能源取暖；</w:t>
            </w:r>
            <w:r>
              <w:rPr>
                <w:rFonts w:ascii="宋体" w:hAnsi="宋体" w:cs="宋体" w:hint="eastAsia"/>
                <w:color w:val="000000"/>
                <w:kern w:val="0"/>
                <w:szCs w:val="21"/>
                <w:lang w:bidi="ar"/>
              </w:rPr>
              <w:br/>
            </w:r>
            <w:r>
              <w:rPr>
                <w:rFonts w:ascii="宋体" w:hAnsi="宋体" w:cs="宋体" w:hint="eastAsia"/>
                <w:color w:val="000000"/>
                <w:kern w:val="0"/>
                <w:szCs w:val="21"/>
                <w:lang w:bidi="ar"/>
              </w:rPr>
              <w:t>②燃煤热电联产集中供暖，须实现超低排放</w:t>
            </w:r>
            <w:r>
              <w:rPr>
                <w:rFonts w:ascii="宋体" w:hAnsi="宋体" w:cs="宋体" w:hint="eastAsia"/>
                <w:color w:val="000000"/>
                <w:kern w:val="0"/>
                <w:szCs w:val="21"/>
                <w:lang w:bidi="ar"/>
              </w:rPr>
              <w:t>(</w:t>
            </w:r>
            <w:r>
              <w:rPr>
                <w:rFonts w:ascii="宋体" w:hAnsi="宋体" w:cs="宋体" w:hint="eastAsia"/>
                <w:color w:val="000000"/>
                <w:kern w:val="0"/>
                <w:szCs w:val="21"/>
                <w:lang w:bidi="ar"/>
              </w:rPr>
              <w:t>即在基准氧含量</w:t>
            </w:r>
            <w:r>
              <w:rPr>
                <w:rFonts w:ascii="宋体" w:hAnsi="宋体" w:cs="宋体" w:hint="eastAsia"/>
                <w:color w:val="000000"/>
                <w:kern w:val="0"/>
                <w:szCs w:val="21"/>
                <w:lang w:bidi="ar"/>
              </w:rPr>
              <w:t>6%</w:t>
            </w:r>
            <w:r>
              <w:rPr>
                <w:rFonts w:ascii="宋体" w:hAnsi="宋体" w:cs="宋体" w:hint="eastAsia"/>
                <w:color w:val="000000"/>
                <w:kern w:val="0"/>
                <w:szCs w:val="21"/>
                <w:lang w:bidi="ar"/>
              </w:rPr>
              <w:t>条件下，烟尘、二氧化硫、氮氧化物排放浓度分别不高于</w:t>
            </w:r>
            <w:r>
              <w:rPr>
                <w:rFonts w:ascii="宋体" w:hAnsi="宋体" w:cs="宋体" w:hint="eastAsia"/>
                <w:color w:val="000000"/>
                <w:kern w:val="0"/>
                <w:szCs w:val="21"/>
                <w:lang w:bidi="ar"/>
              </w:rPr>
              <w:t>10</w:t>
            </w:r>
            <w:r>
              <w:rPr>
                <w:rFonts w:ascii="宋体" w:hAnsi="宋体" w:cs="宋体" w:hint="eastAsia"/>
                <w:color w:val="000000"/>
                <w:kern w:val="0"/>
                <w:szCs w:val="21"/>
                <w:lang w:bidi="ar"/>
              </w:rPr>
              <w:t>、</w:t>
            </w:r>
            <w:r>
              <w:rPr>
                <w:rFonts w:ascii="宋体" w:hAnsi="宋体" w:cs="宋体" w:hint="eastAsia"/>
                <w:color w:val="000000"/>
                <w:kern w:val="0"/>
                <w:szCs w:val="21"/>
                <w:lang w:bidi="ar"/>
              </w:rPr>
              <w:t>35</w:t>
            </w:r>
            <w:r>
              <w:rPr>
                <w:rFonts w:ascii="宋体" w:hAnsi="宋体" w:cs="宋体" w:hint="eastAsia"/>
                <w:color w:val="000000"/>
                <w:kern w:val="0"/>
                <w:szCs w:val="21"/>
                <w:lang w:bidi="ar"/>
              </w:rPr>
              <w:t>、</w:t>
            </w:r>
            <w:r>
              <w:rPr>
                <w:rFonts w:ascii="宋体" w:hAnsi="宋体" w:cs="宋体" w:hint="eastAsia"/>
                <w:color w:val="000000"/>
                <w:kern w:val="0"/>
                <w:szCs w:val="21"/>
                <w:lang w:bidi="ar"/>
              </w:rPr>
              <w:t>50</w:t>
            </w:r>
            <w:r>
              <w:rPr>
                <w:rFonts w:ascii="宋体" w:hAnsi="宋体" w:cs="宋体" w:hint="eastAsia"/>
                <w:color w:val="000000"/>
                <w:kern w:val="0"/>
                <w:szCs w:val="21"/>
                <w:lang w:bidi="ar"/>
              </w:rPr>
              <w:t>毫克</w:t>
            </w:r>
            <w:r>
              <w:rPr>
                <w:rFonts w:ascii="宋体" w:hAnsi="宋体" w:cs="宋体" w:hint="eastAsia"/>
                <w:color w:val="000000"/>
                <w:kern w:val="0"/>
                <w:szCs w:val="21"/>
                <w:lang w:bidi="ar"/>
              </w:rPr>
              <w:t>/</w:t>
            </w:r>
            <w:r>
              <w:rPr>
                <w:rFonts w:ascii="宋体" w:hAnsi="宋体" w:cs="宋体" w:hint="eastAsia"/>
                <w:color w:val="000000"/>
                <w:kern w:val="0"/>
                <w:szCs w:val="21"/>
                <w:lang w:bidi="ar"/>
              </w:rPr>
              <w:t>立方米，下同</w:t>
            </w:r>
            <w:r>
              <w:rPr>
                <w:rFonts w:ascii="宋体" w:hAnsi="宋体" w:cs="宋体" w:hint="eastAsia"/>
                <w:color w:val="000000"/>
                <w:kern w:val="0"/>
                <w:szCs w:val="21"/>
                <w:lang w:bidi="ar"/>
              </w:rPr>
              <w:t>)</w:t>
            </w:r>
            <w:r>
              <w:rPr>
                <w:rFonts w:ascii="宋体" w:hAnsi="宋体" w:cs="宋体" w:hint="eastAsia"/>
                <w:color w:val="000000"/>
                <w:kern w:val="0"/>
                <w:szCs w:val="21"/>
                <w:lang w:bidi="ar"/>
              </w:rPr>
              <w:t>；</w:t>
            </w:r>
            <w:r>
              <w:rPr>
                <w:rFonts w:ascii="宋体" w:hAnsi="宋体" w:cs="宋体" w:hint="eastAsia"/>
                <w:color w:val="000000"/>
                <w:kern w:val="0"/>
                <w:szCs w:val="21"/>
                <w:lang w:bidi="ar"/>
              </w:rPr>
              <w:br/>
            </w:r>
            <w:r>
              <w:rPr>
                <w:rFonts w:ascii="宋体" w:hAnsi="宋体" w:cs="宋体" w:hint="eastAsia"/>
                <w:color w:val="000000"/>
                <w:kern w:val="0"/>
                <w:szCs w:val="21"/>
                <w:lang w:bidi="ar"/>
              </w:rPr>
              <w:t>③大型燃煤锅炉</w:t>
            </w:r>
            <w:r>
              <w:rPr>
                <w:rFonts w:ascii="宋体" w:hAnsi="宋体" w:cs="宋体" w:hint="eastAsia"/>
                <w:color w:val="000000"/>
                <w:kern w:val="0"/>
                <w:szCs w:val="21"/>
                <w:lang w:bidi="ar"/>
              </w:rPr>
              <w:t>(</w:t>
            </w:r>
            <w:r>
              <w:rPr>
                <w:rFonts w:ascii="宋体" w:hAnsi="宋体" w:cs="宋体" w:hint="eastAsia"/>
                <w:color w:val="000000"/>
                <w:kern w:val="0"/>
                <w:szCs w:val="21"/>
                <w:lang w:bidi="ar"/>
              </w:rPr>
              <w:t>房</w:t>
            </w:r>
            <w:r>
              <w:rPr>
                <w:rFonts w:ascii="宋体" w:hAnsi="宋体" w:cs="宋体" w:hint="eastAsia"/>
                <w:color w:val="000000"/>
                <w:kern w:val="0"/>
                <w:szCs w:val="21"/>
                <w:lang w:bidi="ar"/>
              </w:rPr>
              <w:t>)</w:t>
            </w:r>
            <w:r>
              <w:rPr>
                <w:rFonts w:ascii="宋体" w:hAnsi="宋体" w:cs="宋体" w:hint="eastAsia"/>
                <w:color w:val="000000"/>
                <w:kern w:val="0"/>
                <w:szCs w:val="21"/>
                <w:lang w:bidi="ar"/>
              </w:rPr>
              <w:t>集中供暖，</w:t>
            </w:r>
            <w:r>
              <w:rPr>
                <w:rFonts w:ascii="宋体" w:hAnsi="宋体" w:cs="宋体" w:hint="eastAsia"/>
                <w:color w:val="000000"/>
                <w:kern w:val="0"/>
                <w:szCs w:val="21"/>
                <w:lang w:bidi="ar"/>
              </w:rPr>
              <w:t>大气污染防治重点区域燃煤锅炉须实现超低排放；其他区域</w:t>
            </w:r>
            <w:r>
              <w:rPr>
                <w:rFonts w:ascii="宋体" w:hAnsi="宋体" w:cs="宋体" w:hint="eastAsia"/>
                <w:color w:val="000000"/>
                <w:kern w:val="0"/>
                <w:szCs w:val="21"/>
                <w:lang w:bidi="ar"/>
              </w:rPr>
              <w:t>65</w:t>
            </w:r>
            <w:r>
              <w:rPr>
                <w:rFonts w:ascii="宋体" w:hAnsi="宋体" w:cs="宋体" w:hint="eastAsia"/>
                <w:color w:val="000000"/>
                <w:kern w:val="0"/>
                <w:szCs w:val="21"/>
                <w:lang w:bidi="ar"/>
              </w:rPr>
              <w:t>蒸吨以上燃煤锅炉及城区全部燃煤锅炉须实现超低排放，其他燃煤锅炉须实现达标排放。</w:t>
            </w:r>
          </w:p>
          <w:p w:rsidR="00000000" w:rsidRDefault="00936FC9">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r>
              <w:rPr>
                <w:rFonts w:ascii="宋体" w:hAnsi="宋体" w:cs="宋体"/>
                <w:color w:val="000000"/>
                <w:kern w:val="0"/>
                <w:szCs w:val="21"/>
                <w:lang w:val="en" w:bidi="ar"/>
              </w:rPr>
              <w:t>7</w:t>
            </w:r>
            <w:r>
              <w:rPr>
                <w:rFonts w:ascii="宋体" w:hAnsi="宋体" w:cs="宋体" w:hint="eastAsia"/>
                <w:color w:val="000000"/>
                <w:kern w:val="0"/>
                <w:szCs w:val="21"/>
                <w:lang w:bidi="ar"/>
              </w:rPr>
              <w:t>】</w:t>
            </w:r>
            <w:r>
              <w:rPr>
                <w:rFonts w:ascii="宋体" w:hAnsi="宋体" w:cs="宋体" w:hint="eastAsia"/>
                <w:color w:val="000000"/>
                <w:kern w:val="0"/>
                <w:szCs w:val="21"/>
                <w:lang w:bidi="ar"/>
              </w:rPr>
              <w:t>执行建筑节能</w:t>
            </w:r>
            <w:r>
              <w:rPr>
                <w:rFonts w:ascii="宋体" w:hAnsi="宋体" w:cs="宋体" w:hint="eastAsia"/>
                <w:color w:val="000000"/>
                <w:kern w:val="0"/>
                <w:szCs w:val="21"/>
                <w:lang w:bidi="ar"/>
              </w:rPr>
              <w:t>50%</w:t>
            </w:r>
            <w:r>
              <w:rPr>
                <w:rFonts w:ascii="宋体" w:hAnsi="宋体" w:cs="宋体" w:hint="eastAsia"/>
                <w:color w:val="000000"/>
                <w:kern w:val="0"/>
                <w:szCs w:val="21"/>
                <w:lang w:bidi="ar"/>
              </w:rPr>
              <w:t>以下标准，改造后能继续使用</w:t>
            </w:r>
            <w:r>
              <w:rPr>
                <w:rFonts w:ascii="宋体" w:hAnsi="宋体" w:cs="宋体" w:hint="eastAsia"/>
                <w:color w:val="000000"/>
                <w:kern w:val="0"/>
                <w:szCs w:val="21"/>
                <w:lang w:bidi="ar"/>
              </w:rPr>
              <w:t>20</w:t>
            </w:r>
            <w:r>
              <w:rPr>
                <w:rFonts w:ascii="宋体" w:hAnsi="宋体" w:cs="宋体" w:hint="eastAsia"/>
                <w:color w:val="000000"/>
                <w:kern w:val="0"/>
                <w:szCs w:val="21"/>
                <w:lang w:bidi="ar"/>
              </w:rPr>
              <w:t>年以上的建筑。</w:t>
            </w:r>
          </w:p>
          <w:p w:rsidR="00000000" w:rsidRDefault="00936FC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color w:val="000000"/>
                <w:kern w:val="0"/>
                <w:szCs w:val="21"/>
                <w:lang w:val="en" w:bidi="ar"/>
              </w:rPr>
              <w:t>8</w:t>
            </w:r>
            <w:r>
              <w:rPr>
                <w:rFonts w:ascii="宋体" w:hAnsi="宋体" w:cs="宋体" w:hint="eastAsia"/>
                <w:color w:val="000000"/>
                <w:kern w:val="0"/>
                <w:szCs w:val="21"/>
                <w:lang w:bidi="ar"/>
              </w:rPr>
              <w:t>】改造方式</w:t>
            </w:r>
            <w:r>
              <w:rPr>
                <w:rFonts w:ascii="宋体" w:hAnsi="宋体" w:cs="宋体" w:hint="eastAsia"/>
                <w:color w:val="000000"/>
                <w:kern w:val="0"/>
                <w:szCs w:val="21"/>
                <w:lang w:bidi="ar"/>
              </w:rPr>
              <w:t>1</w:t>
            </w:r>
            <w:r>
              <w:rPr>
                <w:rFonts w:ascii="宋体" w:hAnsi="宋体" w:cs="宋体"/>
                <w:color w:val="000000"/>
                <w:kern w:val="0"/>
                <w:szCs w:val="21"/>
                <w:lang w:bidi="ar"/>
              </w:rPr>
              <w:t>-4</w:t>
            </w:r>
            <w:r>
              <w:rPr>
                <w:rFonts w:ascii="宋体" w:hAnsi="宋体" w:cs="宋体" w:hint="eastAsia"/>
                <w:color w:val="000000"/>
                <w:szCs w:val="21"/>
              </w:rPr>
              <w:t>请填写三年示范期内清洁取暖改造的</w:t>
            </w:r>
            <w:r>
              <w:rPr>
                <w:rFonts w:ascii="宋体" w:hAnsi="宋体" w:cs="宋体" w:hint="eastAsia"/>
                <w:color w:val="000000"/>
                <w:szCs w:val="21"/>
              </w:rPr>
              <w:t>4</w:t>
            </w:r>
            <w:r>
              <w:rPr>
                <w:rFonts w:ascii="宋体" w:hAnsi="宋体" w:cs="宋体" w:hint="eastAsia"/>
                <w:color w:val="000000"/>
                <w:szCs w:val="21"/>
              </w:rPr>
              <w:t>种最主要的改造技术路线名称及任务量。</w:t>
            </w:r>
          </w:p>
        </w:tc>
      </w:tr>
    </w:tbl>
    <w:p w:rsidR="00000000" w:rsidRDefault="00936FC9"/>
    <w:p w:rsidR="00000000" w:rsidRDefault="00936FC9">
      <w:pPr>
        <w:spacing w:line="620" w:lineRule="exact"/>
        <w:rPr>
          <w:rFonts w:ascii="仿宋_GB2312" w:eastAsia="仿宋_GB2312" w:hAnsi="宋体"/>
          <w:sz w:val="32"/>
          <w:szCs w:val="32"/>
        </w:rPr>
      </w:pPr>
      <w:r>
        <w:rPr>
          <w:rFonts w:ascii="黑体" w:eastAsia="黑体" w:hAnsi="黑体" w:cs="黑体" w:hint="eastAsia"/>
          <w:sz w:val="32"/>
          <w:szCs w:val="32"/>
        </w:rPr>
        <w:lastRenderedPageBreak/>
        <w:t>附</w:t>
      </w:r>
      <w:r>
        <w:rPr>
          <w:rFonts w:ascii="黑体" w:eastAsia="黑体" w:hAnsi="黑体" w:cs="黑体" w:hint="eastAsia"/>
          <w:sz w:val="32"/>
          <w:szCs w:val="32"/>
        </w:rPr>
        <w:t>表</w:t>
      </w:r>
      <w:r>
        <w:rPr>
          <w:rFonts w:ascii="黑体" w:eastAsia="黑体" w:hAnsi="黑体" w:cs="黑体" w:hint="eastAsia"/>
          <w:sz w:val="32"/>
          <w:szCs w:val="32"/>
        </w:rPr>
        <w:t>2</w:t>
      </w:r>
    </w:p>
    <w:p w:rsidR="00000000" w:rsidRDefault="00936FC9">
      <w:pPr>
        <w:spacing w:line="480" w:lineRule="auto"/>
        <w:jc w:val="center"/>
        <w:rPr>
          <w:rFonts w:ascii="仿宋_GB2312" w:eastAsia="仿宋_GB2312" w:hAnsi="宋体"/>
          <w:sz w:val="32"/>
          <w:szCs w:val="32"/>
        </w:rPr>
      </w:pPr>
      <w:r>
        <w:rPr>
          <w:rFonts w:ascii="方正小标宋_GBK" w:eastAsia="方正小标宋_GBK" w:hAnsi="方正小标宋_GBK" w:cs="方正小标宋_GBK" w:hint="eastAsia"/>
          <w:sz w:val="28"/>
          <w:szCs w:val="28"/>
        </w:rPr>
        <w:t>清洁取暖</w:t>
      </w:r>
      <w:r>
        <w:rPr>
          <w:rFonts w:ascii="方正小标宋_GBK" w:eastAsia="方正小标宋_GBK" w:hAnsi="方正小标宋_GBK" w:cs="方正小标宋_GBK" w:hint="eastAsia"/>
          <w:sz w:val="28"/>
          <w:szCs w:val="28"/>
        </w:rPr>
        <w:t>工作</w:t>
      </w:r>
      <w:r>
        <w:rPr>
          <w:rFonts w:ascii="方正小标宋_GBK" w:eastAsia="方正小标宋_GBK" w:hAnsi="方正小标宋_GBK" w:cs="方正小标宋_GBK" w:hint="eastAsia"/>
          <w:sz w:val="28"/>
          <w:szCs w:val="28"/>
        </w:rPr>
        <w:t>目标表</w:t>
      </w:r>
    </w:p>
    <w:tbl>
      <w:tblPr>
        <w:tblW w:w="8710" w:type="dxa"/>
        <w:tblInd w:w="103" w:type="dxa"/>
        <w:tblLook w:val="0000" w:firstRow="0" w:lastRow="0" w:firstColumn="0" w:lastColumn="0" w:noHBand="0" w:noVBand="0"/>
      </w:tblPr>
      <w:tblGrid>
        <w:gridCol w:w="1191"/>
        <w:gridCol w:w="1300"/>
        <w:gridCol w:w="1555"/>
        <w:gridCol w:w="1620"/>
        <w:gridCol w:w="1545"/>
        <w:gridCol w:w="1499"/>
      </w:tblGrid>
      <w:tr w:rsidR="00000000">
        <w:trPr>
          <w:trHeight w:val="510"/>
        </w:trPr>
        <w:tc>
          <w:tcPr>
            <w:tcW w:w="1191"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示范内容</w:t>
            </w:r>
          </w:p>
        </w:tc>
        <w:tc>
          <w:tcPr>
            <w:tcW w:w="1300"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时间</w:t>
            </w: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区域</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改造面积</w:t>
            </w:r>
          </w:p>
          <w:p w:rsidR="00000000" w:rsidRDefault="00936FC9">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（万平</w:t>
            </w:r>
            <w:r>
              <w:rPr>
                <w:rFonts w:ascii="宋体" w:hAnsi="宋体" w:cs="宋体" w:hint="eastAsia"/>
                <w:b/>
                <w:bCs/>
                <w:color w:val="000000"/>
                <w:kern w:val="0"/>
                <w:szCs w:val="21"/>
                <w:lang w:bidi="ar"/>
              </w:rPr>
              <w:t>方</w:t>
            </w:r>
            <w:r>
              <w:rPr>
                <w:rFonts w:ascii="宋体" w:hAnsi="宋体" w:cs="宋体" w:hint="eastAsia"/>
                <w:b/>
                <w:bCs/>
                <w:color w:val="000000"/>
                <w:kern w:val="0"/>
                <w:szCs w:val="21"/>
                <w:lang w:bidi="ar"/>
              </w:rPr>
              <w:t>米）</w:t>
            </w: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改造户数</w:t>
            </w:r>
          </w:p>
          <w:p w:rsidR="00000000" w:rsidRDefault="00936FC9">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（万户）</w:t>
            </w: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清洁取暖率（</w:t>
            </w:r>
            <w:r>
              <w:rPr>
                <w:rFonts w:ascii="宋体" w:hAnsi="宋体" w:cs="宋体" w:hint="eastAsia"/>
                <w:b/>
                <w:bCs/>
                <w:color w:val="000000"/>
                <w:kern w:val="0"/>
                <w:szCs w:val="21"/>
                <w:lang w:bidi="ar"/>
              </w:rPr>
              <w:t>%</w:t>
            </w:r>
            <w:r>
              <w:rPr>
                <w:rFonts w:ascii="宋体" w:hAnsi="宋体" w:cs="宋体" w:hint="eastAsia"/>
                <w:b/>
                <w:bCs/>
                <w:color w:val="000000"/>
                <w:kern w:val="0"/>
                <w:szCs w:val="21"/>
                <w:lang w:bidi="ar"/>
              </w:rPr>
              <w:t>）</w:t>
            </w:r>
          </w:p>
        </w:tc>
      </w:tr>
      <w:tr w:rsidR="00000000">
        <w:trPr>
          <w:trHeight w:val="275"/>
        </w:trPr>
        <w:tc>
          <w:tcPr>
            <w:tcW w:w="1191"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清洁取暖</w:t>
            </w:r>
          </w:p>
        </w:tc>
        <w:tc>
          <w:tcPr>
            <w:tcW w:w="130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202</w:t>
            </w:r>
            <w:r>
              <w:rPr>
                <w:rFonts w:ascii="宋体" w:hAnsi="宋体" w:cs="宋体" w:hint="eastAsia"/>
                <w:color w:val="000000"/>
                <w:kern w:val="0"/>
                <w:szCs w:val="21"/>
                <w:lang w:bidi="ar"/>
              </w:rPr>
              <w:t>2</w:t>
            </w:r>
            <w:r>
              <w:rPr>
                <w:rFonts w:ascii="宋体" w:hAnsi="宋体" w:cs="宋体" w:hint="eastAsia"/>
                <w:color w:val="000000"/>
                <w:kern w:val="0"/>
                <w:szCs w:val="21"/>
                <w:lang w:bidi="ar"/>
              </w:rPr>
              <w:t>年</w:t>
            </w: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城区</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275"/>
        </w:trPr>
        <w:tc>
          <w:tcPr>
            <w:tcW w:w="1191"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300"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县城</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275"/>
        </w:trPr>
        <w:tc>
          <w:tcPr>
            <w:tcW w:w="1191"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300"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275"/>
        </w:trPr>
        <w:tc>
          <w:tcPr>
            <w:tcW w:w="1191"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30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202</w:t>
            </w:r>
            <w:r>
              <w:rPr>
                <w:rFonts w:ascii="宋体" w:hAnsi="宋体" w:cs="宋体" w:hint="eastAsia"/>
                <w:color w:val="000000"/>
                <w:kern w:val="0"/>
                <w:szCs w:val="21"/>
                <w:lang w:bidi="ar"/>
              </w:rPr>
              <w:t>3</w:t>
            </w:r>
            <w:r>
              <w:rPr>
                <w:rFonts w:ascii="宋体" w:hAnsi="宋体" w:cs="宋体" w:hint="eastAsia"/>
                <w:color w:val="000000"/>
                <w:kern w:val="0"/>
                <w:szCs w:val="21"/>
                <w:lang w:bidi="ar"/>
              </w:rPr>
              <w:t>年</w:t>
            </w: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城区</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275"/>
        </w:trPr>
        <w:tc>
          <w:tcPr>
            <w:tcW w:w="1191"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300"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县城</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275"/>
        </w:trPr>
        <w:tc>
          <w:tcPr>
            <w:tcW w:w="1191"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300"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275"/>
        </w:trPr>
        <w:tc>
          <w:tcPr>
            <w:tcW w:w="1191"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30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202</w:t>
            </w:r>
            <w:r>
              <w:rPr>
                <w:rFonts w:ascii="宋体" w:hAnsi="宋体" w:cs="宋体" w:hint="eastAsia"/>
                <w:color w:val="000000"/>
                <w:kern w:val="0"/>
                <w:szCs w:val="21"/>
                <w:lang w:bidi="ar"/>
              </w:rPr>
              <w:t>4</w:t>
            </w:r>
            <w:r>
              <w:rPr>
                <w:rFonts w:ascii="宋体" w:hAnsi="宋体" w:cs="宋体" w:hint="eastAsia"/>
                <w:color w:val="000000"/>
                <w:kern w:val="0"/>
                <w:szCs w:val="21"/>
                <w:lang w:bidi="ar"/>
              </w:rPr>
              <w:t>年</w:t>
            </w: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城区</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275"/>
        </w:trPr>
        <w:tc>
          <w:tcPr>
            <w:tcW w:w="1191"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300"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县城</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275"/>
        </w:trPr>
        <w:tc>
          <w:tcPr>
            <w:tcW w:w="1191"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300"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275"/>
        </w:trPr>
        <w:tc>
          <w:tcPr>
            <w:tcW w:w="1191"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30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合计</w:t>
            </w: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城区</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275"/>
        </w:trPr>
        <w:tc>
          <w:tcPr>
            <w:tcW w:w="1191"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300"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县城</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275"/>
        </w:trPr>
        <w:tc>
          <w:tcPr>
            <w:tcW w:w="1191"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300"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510"/>
        </w:trPr>
        <w:tc>
          <w:tcPr>
            <w:tcW w:w="1191"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示范内容</w:t>
            </w:r>
          </w:p>
        </w:tc>
        <w:tc>
          <w:tcPr>
            <w:tcW w:w="1300"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时间</w:t>
            </w: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区域</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改造面积</w:t>
            </w:r>
          </w:p>
          <w:p w:rsidR="00000000" w:rsidRDefault="00936FC9">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（万平</w:t>
            </w:r>
            <w:r>
              <w:rPr>
                <w:rFonts w:ascii="宋体" w:hAnsi="宋体" w:cs="宋体" w:hint="eastAsia"/>
                <w:b/>
                <w:bCs/>
                <w:color w:val="000000"/>
                <w:kern w:val="0"/>
                <w:szCs w:val="21"/>
                <w:lang w:bidi="ar"/>
              </w:rPr>
              <w:t>方</w:t>
            </w:r>
            <w:r>
              <w:rPr>
                <w:rFonts w:ascii="宋体" w:hAnsi="宋体" w:cs="宋体" w:hint="eastAsia"/>
                <w:b/>
                <w:bCs/>
                <w:color w:val="000000"/>
                <w:kern w:val="0"/>
                <w:szCs w:val="21"/>
                <w:lang w:bidi="ar"/>
              </w:rPr>
              <w:t>米</w:t>
            </w:r>
            <w:r>
              <w:rPr>
                <w:rFonts w:ascii="宋体" w:hAnsi="宋体" w:cs="宋体" w:hint="eastAsia"/>
                <w:b/>
                <w:bCs/>
                <w:color w:val="000000"/>
                <w:kern w:val="0"/>
                <w:szCs w:val="21"/>
                <w:lang w:bidi="ar"/>
              </w:rPr>
              <w:t>）</w:t>
            </w: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改造户数</w:t>
            </w:r>
          </w:p>
          <w:p w:rsidR="00000000" w:rsidRDefault="00936FC9">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（万户）</w:t>
            </w: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任务完成比例（</w:t>
            </w:r>
            <w:r>
              <w:rPr>
                <w:rFonts w:ascii="宋体" w:hAnsi="宋体" w:cs="宋体" w:hint="eastAsia"/>
                <w:b/>
                <w:bCs/>
                <w:color w:val="000000"/>
                <w:kern w:val="0"/>
                <w:szCs w:val="21"/>
                <w:lang w:bidi="ar"/>
              </w:rPr>
              <w:t>%</w:t>
            </w:r>
            <w:r>
              <w:rPr>
                <w:rFonts w:ascii="宋体" w:hAnsi="宋体" w:cs="宋体" w:hint="eastAsia"/>
                <w:b/>
                <w:bCs/>
                <w:color w:val="000000"/>
                <w:kern w:val="0"/>
                <w:szCs w:val="21"/>
                <w:lang w:bidi="ar"/>
              </w:rPr>
              <w:t>）</w:t>
            </w:r>
          </w:p>
        </w:tc>
      </w:tr>
      <w:tr w:rsidR="00000000">
        <w:trPr>
          <w:trHeight w:val="275"/>
        </w:trPr>
        <w:tc>
          <w:tcPr>
            <w:tcW w:w="1191"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建筑节能改造</w:t>
            </w:r>
          </w:p>
        </w:tc>
        <w:tc>
          <w:tcPr>
            <w:tcW w:w="130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202</w:t>
            </w:r>
            <w:r>
              <w:rPr>
                <w:rFonts w:ascii="宋体" w:hAnsi="宋体" w:cs="宋体" w:hint="eastAsia"/>
                <w:color w:val="000000"/>
                <w:kern w:val="0"/>
                <w:szCs w:val="21"/>
                <w:lang w:bidi="ar"/>
              </w:rPr>
              <w:t>2</w:t>
            </w:r>
            <w:r>
              <w:rPr>
                <w:rFonts w:ascii="宋体" w:hAnsi="宋体" w:cs="宋体" w:hint="eastAsia"/>
                <w:color w:val="000000"/>
                <w:kern w:val="0"/>
                <w:szCs w:val="21"/>
                <w:lang w:bidi="ar"/>
              </w:rPr>
              <w:t>年</w:t>
            </w: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城区</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275"/>
        </w:trPr>
        <w:tc>
          <w:tcPr>
            <w:tcW w:w="1191"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300"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县城</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275"/>
        </w:trPr>
        <w:tc>
          <w:tcPr>
            <w:tcW w:w="1191"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300"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275"/>
        </w:trPr>
        <w:tc>
          <w:tcPr>
            <w:tcW w:w="1191"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30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202</w:t>
            </w:r>
            <w:r>
              <w:rPr>
                <w:rFonts w:ascii="宋体" w:hAnsi="宋体" w:cs="宋体" w:hint="eastAsia"/>
                <w:color w:val="000000"/>
                <w:kern w:val="0"/>
                <w:szCs w:val="21"/>
                <w:lang w:bidi="ar"/>
              </w:rPr>
              <w:t>3</w:t>
            </w:r>
            <w:r>
              <w:rPr>
                <w:rFonts w:ascii="宋体" w:hAnsi="宋体" w:cs="宋体" w:hint="eastAsia"/>
                <w:color w:val="000000"/>
                <w:kern w:val="0"/>
                <w:szCs w:val="21"/>
                <w:lang w:bidi="ar"/>
              </w:rPr>
              <w:t>年</w:t>
            </w: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城区</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275"/>
        </w:trPr>
        <w:tc>
          <w:tcPr>
            <w:tcW w:w="1191"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300"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县城</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275"/>
        </w:trPr>
        <w:tc>
          <w:tcPr>
            <w:tcW w:w="1191"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300"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275"/>
        </w:trPr>
        <w:tc>
          <w:tcPr>
            <w:tcW w:w="1191"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30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202</w:t>
            </w:r>
            <w:r>
              <w:rPr>
                <w:rFonts w:ascii="宋体" w:hAnsi="宋体" w:cs="宋体" w:hint="eastAsia"/>
                <w:color w:val="000000"/>
                <w:kern w:val="0"/>
                <w:szCs w:val="21"/>
                <w:lang w:bidi="ar"/>
              </w:rPr>
              <w:t>4</w:t>
            </w:r>
            <w:r>
              <w:rPr>
                <w:rFonts w:ascii="宋体" w:hAnsi="宋体" w:cs="宋体" w:hint="eastAsia"/>
                <w:color w:val="000000"/>
                <w:kern w:val="0"/>
                <w:szCs w:val="21"/>
                <w:lang w:bidi="ar"/>
              </w:rPr>
              <w:t>年</w:t>
            </w: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城区</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275"/>
        </w:trPr>
        <w:tc>
          <w:tcPr>
            <w:tcW w:w="1191"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300"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县城</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275"/>
        </w:trPr>
        <w:tc>
          <w:tcPr>
            <w:tcW w:w="1191"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300"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275"/>
        </w:trPr>
        <w:tc>
          <w:tcPr>
            <w:tcW w:w="1191"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30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合计</w:t>
            </w: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城区</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275"/>
        </w:trPr>
        <w:tc>
          <w:tcPr>
            <w:tcW w:w="1191"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300" w:type="dxa"/>
            <w:vMerge/>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县城</w:t>
            </w:r>
          </w:p>
        </w:tc>
        <w:tc>
          <w:tcPr>
            <w:tcW w:w="1620"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275"/>
        </w:trPr>
        <w:tc>
          <w:tcPr>
            <w:tcW w:w="1191" w:type="dxa"/>
            <w:vMerge/>
            <w:tcBorders>
              <w:top w:val="single" w:sz="4" w:space="0" w:color="000000"/>
              <w:left w:val="single" w:sz="4" w:space="0" w:color="000000"/>
              <w:bottom w:val="single" w:sz="4" w:space="0" w:color="auto"/>
              <w:right w:val="single" w:sz="4" w:space="0" w:color="000000"/>
            </w:tcBorders>
            <w:vAlign w:val="center"/>
          </w:tcPr>
          <w:p w:rsidR="00000000" w:rsidRDefault="00936FC9">
            <w:pPr>
              <w:jc w:val="center"/>
              <w:rPr>
                <w:rFonts w:ascii="宋体" w:hAnsi="宋体" w:cs="宋体"/>
                <w:color w:val="000000"/>
                <w:szCs w:val="21"/>
              </w:rPr>
            </w:pPr>
          </w:p>
        </w:tc>
        <w:tc>
          <w:tcPr>
            <w:tcW w:w="1300" w:type="dxa"/>
            <w:vMerge/>
            <w:tcBorders>
              <w:top w:val="single" w:sz="4" w:space="0" w:color="000000"/>
              <w:left w:val="single" w:sz="4" w:space="0" w:color="000000"/>
              <w:bottom w:val="single" w:sz="4" w:space="0" w:color="auto"/>
              <w:right w:val="single" w:sz="4" w:space="0" w:color="000000"/>
            </w:tcBorders>
            <w:vAlign w:val="center"/>
          </w:tcPr>
          <w:p w:rsidR="00000000" w:rsidRDefault="00936FC9">
            <w:pPr>
              <w:jc w:val="center"/>
              <w:rPr>
                <w:rFonts w:ascii="宋体" w:hAnsi="宋体" w:cs="宋体"/>
                <w:color w:val="000000"/>
                <w:szCs w:val="21"/>
              </w:rPr>
            </w:pPr>
          </w:p>
        </w:tc>
        <w:tc>
          <w:tcPr>
            <w:tcW w:w="1555" w:type="dxa"/>
            <w:tcBorders>
              <w:top w:val="single" w:sz="4" w:space="0" w:color="000000"/>
              <w:left w:val="single" w:sz="4" w:space="0" w:color="000000"/>
              <w:bottom w:val="single" w:sz="4" w:space="0" w:color="auto"/>
              <w:right w:val="single" w:sz="4" w:space="0" w:color="000000"/>
            </w:tcBorders>
            <w:vAlign w:val="center"/>
          </w:tcPr>
          <w:p w:rsidR="00000000" w:rsidRDefault="00936F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w:t>
            </w:r>
          </w:p>
        </w:tc>
        <w:tc>
          <w:tcPr>
            <w:tcW w:w="1620" w:type="dxa"/>
            <w:tcBorders>
              <w:top w:val="single" w:sz="4" w:space="0" w:color="000000"/>
              <w:left w:val="single" w:sz="4" w:space="0" w:color="000000"/>
              <w:bottom w:val="single" w:sz="4" w:space="0" w:color="auto"/>
              <w:right w:val="single" w:sz="4" w:space="0" w:color="000000"/>
            </w:tcBorders>
            <w:vAlign w:val="center"/>
          </w:tcPr>
          <w:p w:rsidR="00000000" w:rsidRDefault="00936FC9">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auto"/>
              <w:right w:val="single" w:sz="4" w:space="0" w:color="000000"/>
            </w:tcBorders>
            <w:vAlign w:val="center"/>
          </w:tcPr>
          <w:p w:rsidR="00000000" w:rsidRDefault="00936FC9">
            <w:pPr>
              <w:jc w:val="center"/>
              <w:rPr>
                <w:rFonts w:ascii="宋体" w:hAnsi="宋体" w:cs="宋体"/>
                <w:color w:val="000000"/>
                <w:szCs w:val="21"/>
              </w:rPr>
            </w:pPr>
          </w:p>
        </w:tc>
        <w:tc>
          <w:tcPr>
            <w:tcW w:w="1499" w:type="dxa"/>
            <w:tcBorders>
              <w:top w:val="single" w:sz="4" w:space="0" w:color="000000"/>
              <w:left w:val="single" w:sz="4" w:space="0" w:color="000000"/>
              <w:bottom w:val="single" w:sz="4" w:space="0" w:color="auto"/>
              <w:right w:val="single" w:sz="4" w:space="0" w:color="000000"/>
            </w:tcBorders>
            <w:vAlign w:val="center"/>
          </w:tcPr>
          <w:p w:rsidR="00000000" w:rsidRDefault="00936FC9">
            <w:pPr>
              <w:jc w:val="center"/>
              <w:rPr>
                <w:rFonts w:ascii="宋体" w:hAnsi="宋体" w:cs="宋体"/>
                <w:color w:val="000000"/>
                <w:szCs w:val="21"/>
              </w:rPr>
            </w:pPr>
          </w:p>
        </w:tc>
      </w:tr>
      <w:tr w:rsidR="00000000">
        <w:trPr>
          <w:trHeight w:val="275"/>
        </w:trPr>
        <w:tc>
          <w:tcPr>
            <w:tcW w:w="8710" w:type="dxa"/>
            <w:gridSpan w:val="6"/>
            <w:tcBorders>
              <w:top w:val="single" w:sz="4" w:space="0" w:color="auto"/>
              <w:left w:val="nil"/>
              <w:bottom w:val="nil"/>
              <w:right w:val="nil"/>
            </w:tcBorders>
            <w:vAlign w:val="center"/>
          </w:tcPr>
          <w:p w:rsidR="00000000" w:rsidRDefault="00936FC9">
            <w:pPr>
              <w:rPr>
                <w:rFonts w:ascii="宋体" w:hAnsi="宋体" w:cs="宋体"/>
                <w:color w:val="000000"/>
                <w:szCs w:val="21"/>
              </w:rPr>
            </w:pPr>
            <w:r>
              <w:rPr>
                <w:rFonts w:ascii="宋体" w:hAnsi="宋体" w:cs="宋体" w:hint="eastAsia"/>
                <w:szCs w:val="21"/>
              </w:rPr>
              <w:t>备注：清洁取暖率为示范年度累计实现的清洁取暖率目标，建筑节能改造任务完成比例为示范年度累计实施的建筑节能改造面积占全部任务比例。</w:t>
            </w:r>
          </w:p>
        </w:tc>
      </w:tr>
    </w:tbl>
    <w:p w:rsidR="00000000" w:rsidRDefault="00936FC9">
      <w:pPr>
        <w:rPr>
          <w:rFonts w:ascii="宋体" w:hAnsi="宋体" w:cs="宋体"/>
          <w:szCs w:val="21"/>
        </w:rPr>
      </w:pPr>
    </w:p>
    <w:p w:rsidR="00000000" w:rsidRDefault="00936FC9"/>
    <w:p w:rsidR="00936FC9" w:rsidRDefault="00936FC9"/>
    <w:sectPr w:rsidR="00936FC9">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FC9" w:rsidRDefault="00936FC9">
      <w:r>
        <w:separator/>
      </w:r>
    </w:p>
  </w:endnote>
  <w:endnote w:type="continuationSeparator" w:id="0">
    <w:p w:rsidR="00936FC9" w:rsidRDefault="0093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algun Gothic Semilight"/>
    <w:charset w:val="86"/>
    <w:family w:val="auto"/>
    <w:pitch w:val="default"/>
    <w:sig w:usb0="00000000"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F10A0">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rsidR="00000000" w:rsidRDefault="00936FC9">
                          <w:pPr>
                            <w:pStyle w:val="a3"/>
                          </w:pPr>
                          <w:r>
                            <w:fldChar w:fldCharType="begin"/>
                          </w:r>
                          <w:r>
                            <w:instrText xml:space="preserve"> PAGE  \* MERGEFORMAT</w:instrText>
                          </w:r>
                          <w:r>
                            <w:instrText xml:space="preserve"> </w:instrText>
                          </w:r>
                          <w:r>
                            <w:fldChar w:fldCharType="separate"/>
                          </w:r>
                          <w:r w:rsidR="007F10A0">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6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" filled="f" stroked="f" strokeweight=".5pt">
              <v:textbox style="mso-fit-shape-to-text:t" inset="0,0,0,0">
                <w:txbxContent>
                  <w:p w:rsidR="00000000" w:rsidRDefault="00936FC9">
                    <w:pPr>
                      <w:pStyle w:val="a3"/>
                    </w:pPr>
                    <w:r>
                      <w:fldChar w:fldCharType="begin"/>
                    </w:r>
                    <w:r>
                      <w:instrText xml:space="preserve"> PAGE  \* MERGEFORMAT</w:instrText>
                    </w:r>
                    <w:r>
                      <w:instrText xml:space="preserve"> </w:instrText>
                    </w:r>
                    <w:r>
                      <w:fldChar w:fldCharType="separate"/>
                    </w:r>
                    <w:r w:rsidR="007F10A0">
                      <w:rPr>
                        <w:noProof/>
                      </w:rPr>
                      <w:t>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F10A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rsidR="00000000" w:rsidRDefault="00936FC9">
                          <w:pPr>
                            <w:pStyle w:val="a3"/>
                          </w:pPr>
                          <w:r>
                            <w:fldChar w:fldCharType="begin"/>
                          </w:r>
                          <w:r>
                            <w:instrText xml:space="preserve"> PAGE  \* MERGEFORMAT </w:instrText>
                          </w:r>
                          <w:r>
                            <w:fldChar w:fldCharType="separate"/>
                          </w:r>
                          <w:r w:rsidR="007F10A0">
                            <w:rPr>
                              <w:noProof/>
                            </w:rP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" filled="f" stroked="f" strokeweight=".5pt">
              <v:textbox style="mso-fit-shape-to-text:t" inset="0,0,0,0">
                <w:txbxContent>
                  <w:p w:rsidR="00000000" w:rsidRDefault="00936FC9">
                    <w:pPr>
                      <w:pStyle w:val="a3"/>
                    </w:pPr>
                    <w:r>
                      <w:fldChar w:fldCharType="begin"/>
                    </w:r>
                    <w:r>
                      <w:instrText xml:space="preserve"> PAGE  \* MERGEFORMAT </w:instrText>
                    </w:r>
                    <w:r>
                      <w:fldChar w:fldCharType="separate"/>
                    </w:r>
                    <w:r w:rsidR="007F10A0">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FC9" w:rsidRDefault="00936FC9">
      <w:r>
        <w:separator/>
      </w:r>
    </w:p>
  </w:footnote>
  <w:footnote w:type="continuationSeparator" w:id="0">
    <w:p w:rsidR="00936FC9" w:rsidRDefault="00936F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36FC9">
    <w:pPr>
      <w:pStyle w:val="a4"/>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36FC9">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F91028"/>
    <w:rsid w:val="007F10A0"/>
    <w:rsid w:val="00936FC9"/>
    <w:rsid w:val="21F30332"/>
    <w:rsid w:val="37FFB0C8"/>
    <w:rsid w:val="59F91028"/>
    <w:rsid w:val="6EF4C73D"/>
    <w:rsid w:val="BF7F3EF0"/>
    <w:rsid w:val="DAFEE58D"/>
    <w:rsid w:val="EFF97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A33CC2-AC87-4F2C-8BD8-47C60730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character" w:customStyle="1" w:styleId="font31">
    <w:name w:val="font31"/>
    <w:uiPriority w:val="99"/>
    <w:qFormat/>
    <w:rPr>
      <w:rFonts w:ascii="仿宋" w:eastAsia="仿宋" w:hAnsi="仿宋" w:cs="仿宋"/>
      <w:color w:val="000000"/>
      <w:sz w:val="22"/>
      <w:szCs w:val="22"/>
      <w:u w:val="none"/>
    </w:rPr>
  </w:style>
  <w:style w:type="character" w:customStyle="1" w:styleId="font01">
    <w:name w:val="font01"/>
    <w:uiPriority w:val="99"/>
    <w:qFormat/>
    <w:rPr>
      <w:rFonts w:ascii="仿宋" w:eastAsia="仿宋" w:hAnsi="仿宋" w:cs="仿宋"/>
      <w:color w:val="000000"/>
      <w:sz w:val="22"/>
      <w:szCs w:val="22"/>
      <w:u w:val="none"/>
      <w:vertAlign w:val="superscript"/>
    </w:rPr>
  </w:style>
  <w:style w:type="character" w:customStyle="1" w:styleId="font51">
    <w:name w:val="font51"/>
    <w:basedOn w:val="a0"/>
    <w:qFormat/>
    <w:rPr>
      <w:rFonts w:ascii="仿宋" w:eastAsia="仿宋" w:hAnsi="仿宋" w:cs="仿宋"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北方地区冬季清洁取暖项目实施方案编制大纲</dc:title>
  <dc:subject/>
  <dc:creator>zouyang</dc:creator>
  <cp:keywords/>
  <cp:lastModifiedBy>icafeba.com</cp:lastModifiedBy>
  <cp:revision>2</cp:revision>
  <cp:lastPrinted>2022-02-24T12:35:00Z</cp:lastPrinted>
  <dcterms:created xsi:type="dcterms:W3CDTF">2022-02-25T01:01:00Z</dcterms:created>
  <dcterms:modified xsi:type="dcterms:W3CDTF">2022-02-25T01:01:00Z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