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5BA0" w14:textId="5263C3F1" w:rsidR="00EB0320" w:rsidRDefault="00EB0320" w:rsidP="00EB0320">
      <w:r>
        <w:fldChar w:fldCharType="begin"/>
      </w:r>
      <w:r>
        <w:instrText>HYPERLINK "</w:instrText>
      </w:r>
      <w:r>
        <w:instrText>https://www.baiyin.gov.cn/zwgk/zcwjk/afbjgfl/SZFWJ/art/2023/art_be2861b757594183adfb07b996f5ba58.html</w:instrText>
      </w:r>
      <w:r>
        <w:instrText>"</w:instrText>
      </w:r>
      <w:r>
        <w:fldChar w:fldCharType="separate"/>
      </w:r>
      <w:r w:rsidRPr="00570BD4">
        <w:rPr>
          <w:rStyle w:val="a3"/>
        </w:rPr>
        <w:t>https://www.baiyin.gov.cn/zwgk/zcwjk/afbjgfl/SZFWJ/art/2023/art_be2861b757594183adfb07b996f5ba58.html</w:t>
      </w:r>
      <w:r>
        <w:fldChar w:fldCharType="end"/>
      </w:r>
    </w:p>
    <w:p w14:paraId="466320E6" w14:textId="77777777" w:rsidR="00EB0320" w:rsidRDefault="00EB0320" w:rsidP="00EB0320">
      <w:pPr>
        <w:rPr>
          <w:rFonts w:hint="eastAsia"/>
        </w:rPr>
      </w:pPr>
    </w:p>
    <w:p w14:paraId="6EC8F565" w14:textId="77777777" w:rsidR="00EB0320" w:rsidRDefault="00EB0320" w:rsidP="00EB0320"/>
    <w:p w14:paraId="2E7B0F97" w14:textId="77777777" w:rsidR="00EB0320" w:rsidRDefault="00EB0320" w:rsidP="00EB0320"/>
    <w:p w14:paraId="4211DCE9" w14:textId="77777777" w:rsidR="00EB0320" w:rsidRDefault="00EB0320" w:rsidP="00EB0320">
      <w:r>
        <w:rPr>
          <w:rFonts w:hint="eastAsia"/>
        </w:rPr>
        <w:t>近日，甘肃省白银市人民政府办公室关于印发白银市城市（县城）冬季集中供热专项整治行动实施方案（</w:t>
      </w:r>
      <w:r>
        <w:t>2023-2024年）的通知指出，推进冬季清洁取暖试点城市建设。学习借鉴其他试点城市建设经验，积极申报北方地区冬季清洁取暖试点城市。因地制宜开展电能、空气能、地源热能等清洁能源供热。</w:t>
      </w:r>
    </w:p>
    <w:p w14:paraId="4254B44E" w14:textId="77777777" w:rsidR="00EB0320" w:rsidRDefault="00EB0320" w:rsidP="00EB0320"/>
    <w:p w14:paraId="4695F01F" w14:textId="77777777" w:rsidR="00EB0320" w:rsidRDefault="00EB0320" w:rsidP="00EB0320">
      <w:r>
        <w:rPr>
          <w:rFonts w:hint="eastAsia"/>
        </w:rPr>
        <w:t>保障燃煤供应。将城市（县城）集中供热燃煤锅炉用煤纳入市煤电油气</w:t>
      </w:r>
      <w:proofErr w:type="gramStart"/>
      <w:r>
        <w:rPr>
          <w:rFonts w:hint="eastAsia"/>
        </w:rPr>
        <w:t>运保障</w:t>
      </w:r>
      <w:proofErr w:type="gramEnd"/>
      <w:r>
        <w:rPr>
          <w:rFonts w:hint="eastAsia"/>
        </w:rPr>
        <w:t>工作联合协调机制冬季保供范围，会宁县、白银高新区管委会要积极对接，加强调度，确保冬季燃煤保供；抓好市内煤矿增产保供，优先保障市内燃煤锅炉用煤，加大市外煤炭调运工作力度，推动市级煤炭储备设施建设，保障集中供热企业用煤需求。</w:t>
      </w:r>
    </w:p>
    <w:p w14:paraId="0129C2A9" w14:textId="77777777" w:rsidR="00EB0320" w:rsidRDefault="00EB0320" w:rsidP="00EB0320"/>
    <w:p w14:paraId="3A1D885D" w14:textId="77777777" w:rsidR="00EB0320" w:rsidRPr="00EB0320" w:rsidRDefault="00EB0320" w:rsidP="00EB0320">
      <w:pPr>
        <w:jc w:val="center"/>
        <w:rPr>
          <w:b/>
          <w:bCs/>
        </w:rPr>
      </w:pPr>
      <w:r w:rsidRPr="00EB0320">
        <w:rPr>
          <w:rFonts w:hint="eastAsia"/>
          <w:b/>
          <w:bCs/>
        </w:rPr>
        <w:t>白银市人民政府办公室关于印发白银市城市（县城）冬季集中供热专项整治行动实施方案（</w:t>
      </w:r>
      <w:r w:rsidRPr="00EB0320">
        <w:rPr>
          <w:b/>
          <w:bCs/>
        </w:rPr>
        <w:t>2023-2024年）的通知</w:t>
      </w:r>
    </w:p>
    <w:p w14:paraId="1A052FC1" w14:textId="77777777" w:rsidR="00EB0320" w:rsidRDefault="00EB0320" w:rsidP="00EB0320"/>
    <w:p w14:paraId="5405C77E" w14:textId="77777777" w:rsidR="00EB0320" w:rsidRDefault="00EB0320" w:rsidP="00EB0320">
      <w:r>
        <w:rPr>
          <w:rFonts w:hint="eastAsia"/>
        </w:rPr>
        <w:t>各县、区人民政府，白银高新区管委会，市政府有关部门，市属有关企事业单位，中央、省在银有关单位：</w:t>
      </w:r>
    </w:p>
    <w:p w14:paraId="7CC31871" w14:textId="77777777" w:rsidR="00EB0320" w:rsidRDefault="00EB0320" w:rsidP="00EB0320"/>
    <w:p w14:paraId="638DA7ED" w14:textId="77777777" w:rsidR="00EB0320" w:rsidRDefault="00EB0320" w:rsidP="00EB0320">
      <w:r>
        <w:rPr>
          <w:rFonts w:hint="eastAsia"/>
        </w:rPr>
        <w:t>现将《白银市城市（县城）冬季集中供热专项整治行动实施方案（</w:t>
      </w:r>
      <w:r>
        <w:t>2023-2024年）》印发给你们，请认真抓好贯彻落实。</w:t>
      </w:r>
    </w:p>
    <w:p w14:paraId="4C70191F" w14:textId="77777777" w:rsidR="00EB0320" w:rsidRDefault="00EB0320" w:rsidP="00EB0320"/>
    <w:p w14:paraId="76DE19B1" w14:textId="5860DE46" w:rsidR="00EB0320" w:rsidRDefault="00EB0320" w:rsidP="00EB0320">
      <w:pPr>
        <w:jc w:val="right"/>
        <w:rPr>
          <w:rFonts w:hint="eastAsia"/>
        </w:rPr>
      </w:pPr>
      <w:r>
        <w:rPr>
          <w:rFonts w:hint="eastAsia"/>
        </w:rPr>
        <w:t>白银市人民政府办公室</w:t>
      </w:r>
    </w:p>
    <w:p w14:paraId="418C9416" w14:textId="77777777" w:rsidR="00EB0320" w:rsidRDefault="00EB0320" w:rsidP="00EB0320">
      <w:pPr>
        <w:jc w:val="right"/>
      </w:pPr>
      <w:r>
        <w:t>2023年9月18日</w:t>
      </w:r>
    </w:p>
    <w:p w14:paraId="4919E257" w14:textId="77777777" w:rsidR="00EB0320" w:rsidRDefault="00EB0320" w:rsidP="00EB0320"/>
    <w:p w14:paraId="010CEEFD" w14:textId="77777777" w:rsidR="00EB0320" w:rsidRDefault="00EB0320" w:rsidP="00EB0320">
      <w:r>
        <w:rPr>
          <w:rFonts w:hint="eastAsia"/>
        </w:rPr>
        <w:t>（此件公开发布）</w:t>
      </w:r>
    </w:p>
    <w:p w14:paraId="6839090B" w14:textId="77777777" w:rsidR="00EB0320" w:rsidRDefault="00EB0320" w:rsidP="00EB0320"/>
    <w:p w14:paraId="6F1CE07B" w14:textId="77777777" w:rsidR="00EB0320" w:rsidRPr="00EB0320" w:rsidRDefault="00EB0320" w:rsidP="00EB0320">
      <w:pPr>
        <w:jc w:val="center"/>
        <w:rPr>
          <w:b/>
          <w:bCs/>
        </w:rPr>
      </w:pPr>
      <w:r w:rsidRPr="00EB0320">
        <w:rPr>
          <w:rFonts w:hint="eastAsia"/>
          <w:b/>
          <w:bCs/>
        </w:rPr>
        <w:t>白银市城市（县城）冬季集中供热专项整治行动实施方案（</w:t>
      </w:r>
      <w:r w:rsidRPr="00EB0320">
        <w:rPr>
          <w:b/>
          <w:bCs/>
        </w:rPr>
        <w:t>2023-2024年）</w:t>
      </w:r>
    </w:p>
    <w:p w14:paraId="41DCD328" w14:textId="77777777" w:rsidR="00EB0320" w:rsidRDefault="00EB0320" w:rsidP="00EB0320"/>
    <w:p w14:paraId="4F9D84C4" w14:textId="77777777" w:rsidR="00EB0320" w:rsidRDefault="00EB0320" w:rsidP="00EB0320">
      <w:r>
        <w:rPr>
          <w:rFonts w:hint="eastAsia"/>
        </w:rPr>
        <w:t>为深入贯彻落实《甘肃省人民政府办公厅关于印发</w:t>
      </w:r>
      <w:r>
        <w:t>&lt;甘肃省城市（县城）冬季集中供热专项整治行动实施方案（2023-2024年）&gt;的通知》（</w:t>
      </w:r>
      <w:proofErr w:type="gramStart"/>
      <w:r>
        <w:t>甘政办</w:t>
      </w:r>
      <w:proofErr w:type="gramEnd"/>
      <w:r>
        <w:t>发〔2023〕68号）要求，切实解决当前我市供热领域存在的突出问题，强化供热行业监督管理，提升供热服务质量，结合实际，制定本方案。</w:t>
      </w:r>
    </w:p>
    <w:p w14:paraId="68FB27DF" w14:textId="77777777" w:rsidR="00EB0320" w:rsidRDefault="00EB0320" w:rsidP="00EB0320"/>
    <w:p w14:paraId="06357998" w14:textId="77777777" w:rsidR="00EB0320" w:rsidRDefault="00EB0320" w:rsidP="00EB0320">
      <w:r>
        <w:rPr>
          <w:rFonts w:hint="eastAsia"/>
        </w:rPr>
        <w:t>一、主要目标</w:t>
      </w:r>
    </w:p>
    <w:p w14:paraId="4C867F0E" w14:textId="77777777" w:rsidR="00EB0320" w:rsidRDefault="00EB0320" w:rsidP="00EB0320"/>
    <w:p w14:paraId="5EC516D3" w14:textId="77777777" w:rsidR="00EB0320" w:rsidRDefault="00EB0320" w:rsidP="00EB0320">
      <w:r>
        <w:rPr>
          <w:rFonts w:hint="eastAsia"/>
        </w:rPr>
        <w:t>通过专项</w:t>
      </w:r>
      <w:proofErr w:type="gramStart"/>
      <w:r>
        <w:rPr>
          <w:rFonts w:hint="eastAsia"/>
        </w:rPr>
        <w:t>整治热费收缴</w:t>
      </w:r>
      <w:proofErr w:type="gramEnd"/>
      <w:r>
        <w:rPr>
          <w:rFonts w:hint="eastAsia"/>
        </w:rPr>
        <w:t>、供热质量、供热服务等方面存在的问题，到</w:t>
      </w:r>
      <w:r>
        <w:t>2023年底，全市供热</w:t>
      </w:r>
      <w:proofErr w:type="gramStart"/>
      <w:r>
        <w:t>热</w:t>
      </w:r>
      <w:proofErr w:type="gramEnd"/>
      <w:r>
        <w:t>费收缴率平均达到80%左右，居民供热室温普遍达到18℃以上，供热满意度达到85%以上，集中供热面积较2022年度提高3%。到2024年底，全市供热制度更加完善，集中供热面积较2023年度提高3%，供热服务水平和保障能力进一步提升。</w:t>
      </w:r>
    </w:p>
    <w:p w14:paraId="4A097538" w14:textId="77777777" w:rsidR="00EB0320" w:rsidRDefault="00EB0320" w:rsidP="00EB0320"/>
    <w:p w14:paraId="67E2B3A4" w14:textId="77777777" w:rsidR="00EB0320" w:rsidRDefault="00EB0320" w:rsidP="00EB0320">
      <w:r>
        <w:rPr>
          <w:rFonts w:hint="eastAsia"/>
        </w:rPr>
        <w:t>二、重点工作任务</w:t>
      </w:r>
    </w:p>
    <w:p w14:paraId="7F1293A9" w14:textId="77777777" w:rsidR="00EB0320" w:rsidRDefault="00EB0320" w:rsidP="00EB0320"/>
    <w:p w14:paraId="06B7A89E" w14:textId="77777777" w:rsidR="00EB0320" w:rsidRDefault="00EB0320" w:rsidP="00EB0320">
      <w:r>
        <w:rPr>
          <w:rFonts w:hint="eastAsia"/>
        </w:rPr>
        <w:t>（一）加强供热燃料保障</w:t>
      </w:r>
    </w:p>
    <w:p w14:paraId="4ECC705E" w14:textId="77777777" w:rsidR="00EB0320" w:rsidRDefault="00EB0320" w:rsidP="00EB0320"/>
    <w:p w14:paraId="13FF9E1E" w14:textId="77777777" w:rsidR="00EB0320" w:rsidRDefault="00EB0320" w:rsidP="00EB0320">
      <w:r>
        <w:t>1.保障燃煤供应。将城市（县城）集中供热燃煤锅炉用煤纳入市煤电油气</w:t>
      </w:r>
      <w:proofErr w:type="gramStart"/>
      <w:r>
        <w:t>运保障</w:t>
      </w:r>
      <w:proofErr w:type="gramEnd"/>
      <w:r>
        <w:t>工作联合协调机制冬季保供范围，会宁县、白银高新区管委会要积极对接，加强调度，确保冬季燃煤保供；抓好市内煤矿增产保供，优先保障市内燃煤锅炉用煤，加大市外煤炭调运工作力度，推动市级煤炭储备设施建设，保障集中供热企业用煤需求。（市发展改革委、市工信局、市住建局等按职责分工负责，各县区人民政府、白银高新区管委会具体落实）</w:t>
      </w:r>
    </w:p>
    <w:p w14:paraId="5061A1D1" w14:textId="77777777" w:rsidR="00EB0320" w:rsidRDefault="00EB0320" w:rsidP="00EB0320"/>
    <w:p w14:paraId="4C899C40" w14:textId="77777777" w:rsidR="00EB0320" w:rsidRDefault="00EB0320" w:rsidP="00EB0320">
      <w:r>
        <w:t>2.保障天然气供应。积极争取省发展改革委、省能源局支持，协调上游燃气供应企业保障全市冬季供热用气需求。（市发展改革委、市工信局、市住建局等按职责分工负责，各县区人民政府、各管道燃气企业具体落实）</w:t>
      </w:r>
    </w:p>
    <w:p w14:paraId="563C2E79" w14:textId="77777777" w:rsidR="00EB0320" w:rsidRDefault="00EB0320" w:rsidP="00EB0320"/>
    <w:p w14:paraId="5DCFAF06" w14:textId="77777777" w:rsidR="00EB0320" w:rsidRDefault="00EB0320" w:rsidP="00EB0320">
      <w:r>
        <w:rPr>
          <w:rFonts w:hint="eastAsia"/>
        </w:rPr>
        <w:t>（二）提升热源供给能力</w:t>
      </w:r>
    </w:p>
    <w:p w14:paraId="037A5592" w14:textId="77777777" w:rsidR="00EB0320" w:rsidRDefault="00EB0320" w:rsidP="00EB0320"/>
    <w:p w14:paraId="07317418" w14:textId="77777777" w:rsidR="00EB0320" w:rsidRDefault="00EB0320" w:rsidP="00EB0320">
      <w:r>
        <w:t>3.加强热电联产供热保障。积极推动热电联产机组灵活性、节能和供热“三改联动”,稳定提升热电联产机组冬季供热能力。动态核定热电联产机组供热季发电调峰能力，尤其要督促热电联产企业落实“以热定电”要求，按照购销合同约定优先保障冬季供热量。（市发展改革委、市工信局等按职责分工负责，各县区人民政府、白银高新区管委会、热电联产企业具体落实）</w:t>
      </w:r>
    </w:p>
    <w:p w14:paraId="0F3F7D16" w14:textId="77777777" w:rsidR="00EB0320" w:rsidRDefault="00EB0320" w:rsidP="00EB0320"/>
    <w:p w14:paraId="11AE6998" w14:textId="77777777" w:rsidR="00EB0320" w:rsidRDefault="00EB0320" w:rsidP="00EB0320">
      <w:r>
        <w:t>4.推进集中供热锅炉建设和改造。进一步完善本地区供热专项规划，加快推动会宁县4台100蒸吨/小时燃煤锅炉超低排放改造；按照“以气定改”要求,科学有序建设天然气供热锅炉。（市发展改革委、市工信局、市生态环境局、市住建局等按职责分工负责，各县区人民政府、白银高新区管委会具体落实）</w:t>
      </w:r>
    </w:p>
    <w:p w14:paraId="6B15B353" w14:textId="77777777" w:rsidR="00EB0320" w:rsidRDefault="00EB0320" w:rsidP="00EB0320"/>
    <w:p w14:paraId="3A8D5F74" w14:textId="77777777" w:rsidR="00EB0320" w:rsidRDefault="00EB0320" w:rsidP="00EB0320">
      <w:r>
        <w:t>5.完善应急供热设施。全面评估现有供热设施保障能力，科学推进白银城区第二热源建设，确保供热设施出现故障时，备用热源能够补充供应；积极推进靖远县、平川区供热热源互联互通，互为备用。加快推进本地区供热管网互联互通，实现并网、联网运行，提高供热保障能力。（市发展改革委、市住建局等按职责分工负责，各县区人民政府、白银高新区管委会具体落实）</w:t>
      </w:r>
    </w:p>
    <w:p w14:paraId="5C93B8FC" w14:textId="77777777" w:rsidR="00EB0320" w:rsidRDefault="00EB0320" w:rsidP="00EB0320"/>
    <w:p w14:paraId="2A2C7F34" w14:textId="77777777" w:rsidR="00EB0320" w:rsidRDefault="00EB0320" w:rsidP="00EB0320">
      <w:r>
        <w:t>6.推进冬季清洁取暖试点城市建设。学习借鉴其他试点城市建设经验，积极申报北方地区冬季清洁取暖试点城市。因地制宜开展电能、空气能、地源热能等清洁能源供热。（市发展改革委、市财政局、市生态环境局、市住建局、市农业农村局等按职责分工负责，各县区人民政府具体落实）</w:t>
      </w:r>
    </w:p>
    <w:p w14:paraId="0818B7B3" w14:textId="77777777" w:rsidR="00EB0320" w:rsidRDefault="00EB0320" w:rsidP="00EB0320"/>
    <w:p w14:paraId="374BFE48" w14:textId="77777777" w:rsidR="00EB0320" w:rsidRDefault="00EB0320" w:rsidP="00EB0320">
      <w:r>
        <w:rPr>
          <w:rFonts w:hint="eastAsia"/>
        </w:rPr>
        <w:t>（三）推动热网更新改造</w:t>
      </w:r>
    </w:p>
    <w:p w14:paraId="7966E918" w14:textId="77777777" w:rsidR="00EB0320" w:rsidRDefault="00EB0320" w:rsidP="00EB0320"/>
    <w:p w14:paraId="7C092EDB" w14:textId="77777777" w:rsidR="00EB0320" w:rsidRDefault="00EB0320" w:rsidP="00EB0320">
      <w:r>
        <w:t>7.实施市政供热管道更新改造。积极开展供热管网隐患排查，对运行年限满20年的供热管道和存在泄露隐患、热损失大等问题的其他供热管道进行改造。白银区要积极推动燃气等老化更新改造项目供热部分项目建设，其他县区科学制定年度改造计划，统筹谋划项目，通过争取国家中央预算资金、申请专债、自筹等方式，严格按规范标准实施改造。（市发展改革委、市住建局等按职责分工负责，各县区人民政府、白银高新区管委会具体落实）</w:t>
      </w:r>
    </w:p>
    <w:p w14:paraId="0757928E" w14:textId="77777777" w:rsidR="00EB0320" w:rsidRDefault="00EB0320" w:rsidP="00EB0320"/>
    <w:p w14:paraId="459E02F7" w14:textId="77777777" w:rsidR="00EB0320" w:rsidRDefault="00EB0320" w:rsidP="00EB0320">
      <w:r>
        <w:lastRenderedPageBreak/>
        <w:t>8.推动建筑区划红线内共用供热管道更新改造。结合棚户区改造、老旧小区改造、清洁取暖项目建设，统筹推进更新改造住宅小区老旧供热管道，改造完成后可依法依规移交供热企业实行专业化运营管理，相关维护费用纳入企业运营成本，指导单位</w:t>
      </w:r>
      <w:proofErr w:type="gramStart"/>
      <w:r>
        <w:t>热用户</w:t>
      </w:r>
      <w:proofErr w:type="gramEnd"/>
      <w:r>
        <w:t>开展供热管道更新改造。明确建筑区划红线内共用供热管道的维护管理责任，有序开展管道检修、维护保养工作,巩固改造成效。（市发展改革委、市财政局、市住建局等按职责分工负责，各县区人民政府、白银高新区管委会具体落实）</w:t>
      </w:r>
    </w:p>
    <w:p w14:paraId="59E48C1B" w14:textId="77777777" w:rsidR="00EB0320" w:rsidRDefault="00EB0320" w:rsidP="00EB0320"/>
    <w:p w14:paraId="2FDFC180" w14:textId="77777777" w:rsidR="00EB0320" w:rsidRDefault="00EB0320" w:rsidP="00EB0320">
      <w:r>
        <w:t>9.优化提升转供热能力。加强新建小区配套供热设施建设监管，严把工程“规划、设计、建设、验收”关口，未经验收合格的供热设施不得投入使用。督促责任主体对换热站、二级管网等进行全面排查，对不满足供热需求的及时改造补建，合理配备换热站，确保转供热能力和用</w:t>
      </w:r>
      <w:proofErr w:type="gramStart"/>
      <w:r>
        <w:t>热需求</w:t>
      </w:r>
      <w:proofErr w:type="gramEnd"/>
      <w:r>
        <w:t>相匹配。（市自然资源局、市住建局等按职责分工负责，各县区人民政府、白银高新区管委会具体落实）</w:t>
      </w:r>
    </w:p>
    <w:p w14:paraId="360F0F3C" w14:textId="77777777" w:rsidR="00EB0320" w:rsidRDefault="00EB0320" w:rsidP="00EB0320"/>
    <w:p w14:paraId="7AC8526D" w14:textId="77777777" w:rsidR="00EB0320" w:rsidRDefault="00EB0320" w:rsidP="00EB0320">
      <w:r>
        <w:rPr>
          <w:rFonts w:hint="eastAsia"/>
        </w:rPr>
        <w:t>（四）提升供热能源利用效率</w:t>
      </w:r>
    </w:p>
    <w:p w14:paraId="720F136F" w14:textId="77777777" w:rsidR="00EB0320" w:rsidRDefault="00EB0320" w:rsidP="00EB0320"/>
    <w:p w14:paraId="476982A2" w14:textId="77777777" w:rsidR="00EB0320" w:rsidRDefault="00EB0320" w:rsidP="00EB0320">
      <w:r>
        <w:t>10.推进供热设施智能化建设。积极推进城市信息模型（CIM）平台建设，搭建城市供热设施安全运行监测系统，推进智能化感知设施建设，实现对管网漏损、运行安全及周边重要密闭空间的在线监测、及时预警和应急处置。加快既有供热设施智能化改造，根据实时气温、室温调控热网水温、水压和流量，精准实现全网供热平衡自动化。（市发展改革委、市住建局等按职责分工负责，各县区人民政府具体落实）</w:t>
      </w:r>
    </w:p>
    <w:p w14:paraId="35C55DB0" w14:textId="77777777" w:rsidR="00EB0320" w:rsidRDefault="00EB0320" w:rsidP="00EB0320"/>
    <w:p w14:paraId="6FA804CC" w14:textId="77777777" w:rsidR="00EB0320" w:rsidRDefault="00EB0320" w:rsidP="00EB0320">
      <w:r>
        <w:t>11.提升建筑能效。新建建筑严格执行建筑节能和绿色建筑标准，既有建筑加快实施加装外墙保温、更换公共区域门窗等节能改造，积极推进住宅小区供热分户改造，鼓励引导居民</w:t>
      </w:r>
      <w:proofErr w:type="gramStart"/>
      <w:r>
        <w:t>采购高</w:t>
      </w:r>
      <w:proofErr w:type="gramEnd"/>
      <w:r>
        <w:t>能效产品，提升热能利用效率。（市发展改革委、市住建局等按职责分工负责，各县区人民政府、白银高新区管委会具体落实）</w:t>
      </w:r>
    </w:p>
    <w:p w14:paraId="1BCCFA7A" w14:textId="77777777" w:rsidR="00EB0320" w:rsidRDefault="00EB0320" w:rsidP="00EB0320"/>
    <w:p w14:paraId="21B1D13F" w14:textId="77777777" w:rsidR="00EB0320" w:rsidRDefault="00EB0320" w:rsidP="00EB0320">
      <w:r>
        <w:rPr>
          <w:rFonts w:hint="eastAsia"/>
        </w:rPr>
        <w:t>（五）保障供热企业运营</w:t>
      </w:r>
    </w:p>
    <w:p w14:paraId="3DB516D5" w14:textId="77777777" w:rsidR="00EB0320" w:rsidRDefault="00EB0320" w:rsidP="00EB0320"/>
    <w:p w14:paraId="6739C504" w14:textId="77777777" w:rsidR="00EB0320" w:rsidRDefault="00EB0320" w:rsidP="00EB0320">
      <w:r>
        <w:t>12.多</w:t>
      </w:r>
      <w:proofErr w:type="gramStart"/>
      <w:r>
        <w:t>措</w:t>
      </w:r>
      <w:proofErr w:type="gramEnd"/>
      <w:r>
        <w:t>并举降低供热企业成本。鼓励供热企业与煤矿企业签订煤炭中长期合同，督促集中供热电价优惠政策落实。热电联产企业应合理分摊供热和发电费用，降低转供热</w:t>
      </w:r>
      <w:proofErr w:type="gramStart"/>
      <w:r>
        <w:t>企业购热成本</w:t>
      </w:r>
      <w:proofErr w:type="gramEnd"/>
      <w:r>
        <w:t>。（市发展改革委、市工信局、市住建局、</w:t>
      </w:r>
      <w:proofErr w:type="gramStart"/>
      <w:r>
        <w:t>国网白银</w:t>
      </w:r>
      <w:proofErr w:type="gramEnd"/>
      <w:r>
        <w:t>供电公司等按职责分工负责，各县区人民政府具体落实）</w:t>
      </w:r>
    </w:p>
    <w:p w14:paraId="2E4809EA" w14:textId="77777777" w:rsidR="00EB0320" w:rsidRDefault="00EB0320" w:rsidP="00EB0320"/>
    <w:p w14:paraId="1CB11939" w14:textId="77777777" w:rsidR="00EB0320" w:rsidRDefault="00EB0320" w:rsidP="00EB0320">
      <w:r>
        <w:t>13.完善集中供热价格机制。完善城镇集中供热价格管理政策，建立燃料价格、热力出厂价格、终端供热价格上下游联动机制。开展供热成本监审，依法依规进行价格调整，难以通过价格调整消化燃料价格上涨影响的，属地政府、供热企业应共同消化分摊，确保热力正常供应。（市发展改革委、市财政局、市住建局等按职责分工负责，各县区人民政府具体落实）</w:t>
      </w:r>
    </w:p>
    <w:p w14:paraId="5121508F" w14:textId="77777777" w:rsidR="00EB0320" w:rsidRDefault="00EB0320" w:rsidP="00EB0320"/>
    <w:p w14:paraId="061C6847" w14:textId="77777777" w:rsidR="00EB0320" w:rsidRDefault="00EB0320" w:rsidP="00EB0320">
      <w:r>
        <w:t>14.加强供热风险防范。摸排辖区内供热企业运行情况，对经营困难的企业主动靠前服务，帮助企业</w:t>
      </w:r>
      <w:proofErr w:type="gramStart"/>
      <w:r>
        <w:t>纾</w:t>
      </w:r>
      <w:proofErr w:type="gramEnd"/>
      <w:r>
        <w:t>困，对存在弃供、停供风险的企业，制定应急保障工作预案，防止区域性停暖事件发生。靖远县要积极与中煤靖远发电有限公司洽谈，尽快合理确定供热价格，签订供热合同；会宁县要积极解决燃煤锅炉供热企业成本倒挂问题，保障群众温暖过冬。（各县区人民政府具体落实）</w:t>
      </w:r>
    </w:p>
    <w:p w14:paraId="0AD9159B" w14:textId="77777777" w:rsidR="00EB0320" w:rsidRDefault="00EB0320" w:rsidP="00EB0320"/>
    <w:p w14:paraId="451E9C6C" w14:textId="77777777" w:rsidR="00EB0320" w:rsidRDefault="00EB0320" w:rsidP="00EB0320">
      <w:r>
        <w:rPr>
          <w:rFonts w:hint="eastAsia"/>
        </w:rPr>
        <w:lastRenderedPageBreak/>
        <w:t>（六）强化供热用</w:t>
      </w:r>
      <w:proofErr w:type="gramStart"/>
      <w:r>
        <w:rPr>
          <w:rFonts w:hint="eastAsia"/>
        </w:rPr>
        <w:t>热监督</w:t>
      </w:r>
      <w:proofErr w:type="gramEnd"/>
      <w:r>
        <w:rPr>
          <w:rFonts w:hint="eastAsia"/>
        </w:rPr>
        <w:t>管理</w:t>
      </w:r>
    </w:p>
    <w:p w14:paraId="4263AF27" w14:textId="77777777" w:rsidR="00EB0320" w:rsidRDefault="00EB0320" w:rsidP="00EB0320"/>
    <w:p w14:paraId="054355CB" w14:textId="77777777" w:rsidR="00EB0320" w:rsidRDefault="00EB0320" w:rsidP="00EB0320">
      <w:r>
        <w:t>15.完善供热管理法规制度。健全完善供热管理制度，尽快出台《白银市城镇供热管理办法》，为集中供热行业规范运行提供制度保障，着力提升城市供热管理水平。（市司法局、市住建局、市市场监管局按职责分工负责）</w:t>
      </w:r>
    </w:p>
    <w:p w14:paraId="033F126F" w14:textId="77777777" w:rsidR="00EB0320" w:rsidRDefault="00EB0320" w:rsidP="00EB0320"/>
    <w:p w14:paraId="25B2DCF4" w14:textId="77777777" w:rsidR="00EB0320" w:rsidRDefault="00EB0320" w:rsidP="00EB0320">
      <w:r>
        <w:t>16.加强供热监督管理。加大日常监管力度，建立健全供热信用评价体系，督促供热单位加强设施运行维护保养，规范应急抢修制度，及时处置用户报修，严厉打击供热单位主观恶意</w:t>
      </w:r>
      <w:proofErr w:type="gramStart"/>
      <w:r>
        <w:t>减供抵供</w:t>
      </w:r>
      <w:proofErr w:type="gramEnd"/>
      <w:r>
        <w:t>行为，持续提升供热服务质量。（市住建局等按职责分工负责，各县区人民政府、白银高新区管委会具体落实）</w:t>
      </w:r>
    </w:p>
    <w:p w14:paraId="59D3520F" w14:textId="77777777" w:rsidR="00EB0320" w:rsidRDefault="00EB0320" w:rsidP="00EB0320"/>
    <w:p w14:paraId="1AFFFCFE" w14:textId="77777777" w:rsidR="00EB0320" w:rsidRDefault="00EB0320" w:rsidP="00EB0320">
      <w:r>
        <w:t>17.加强用</w:t>
      </w:r>
      <w:proofErr w:type="gramStart"/>
      <w:r>
        <w:t>热监督</w:t>
      </w:r>
      <w:proofErr w:type="gramEnd"/>
      <w:r>
        <w:t>管理。开展违规用热排查整治工作，依法依规对违规改建室内采暖系统、私自接入供热管网、增加用热面积、恶意放水等行为进行整治。严厉打击网上恶意编造、发布虚假信息等行为。（</w:t>
      </w:r>
      <w:proofErr w:type="gramStart"/>
      <w:r>
        <w:t>市委网信办</w:t>
      </w:r>
      <w:proofErr w:type="gramEnd"/>
      <w:r>
        <w:t>、市公安局、市住建局等按职责分工负责，各县区人民政府具体落实）</w:t>
      </w:r>
    </w:p>
    <w:p w14:paraId="69995332" w14:textId="77777777" w:rsidR="00EB0320" w:rsidRDefault="00EB0320" w:rsidP="00EB0320"/>
    <w:p w14:paraId="3A198479" w14:textId="77777777" w:rsidR="00EB0320" w:rsidRDefault="00EB0320" w:rsidP="00EB0320">
      <w:r>
        <w:t>18.依法</w:t>
      </w:r>
      <w:proofErr w:type="gramStart"/>
      <w:r>
        <w:t>开展热费收缴</w:t>
      </w:r>
      <w:proofErr w:type="gramEnd"/>
      <w:r>
        <w:t>。督促供热企业进一步</w:t>
      </w:r>
      <w:proofErr w:type="gramStart"/>
      <w:r>
        <w:t>优化热费缴纳</w:t>
      </w:r>
      <w:proofErr w:type="gramEnd"/>
      <w:r>
        <w:t>流程，拓宽线上缴费渠道，推行甘快办、微信、支付宝线上缴费，推行停暖</w:t>
      </w:r>
      <w:proofErr w:type="gramStart"/>
      <w:r>
        <w:t>申请线</w:t>
      </w:r>
      <w:proofErr w:type="gramEnd"/>
      <w:r>
        <w:t>上办理；因供热企业原因发生迟供、少供等问题，供热企业要按规定退还或</w:t>
      </w:r>
      <w:proofErr w:type="gramStart"/>
      <w:r>
        <w:t>折减相应</w:t>
      </w:r>
      <w:proofErr w:type="gramEnd"/>
      <w:r>
        <w:t>日期热费。开展机关事业单位供热欠费清缴工作，减轻供热企业运营压力；对长期</w:t>
      </w:r>
      <w:proofErr w:type="gramStart"/>
      <w:r>
        <w:t>拖欠热费的</w:t>
      </w:r>
      <w:proofErr w:type="gramEnd"/>
      <w:r>
        <w:t>用户要分类施策、妥善解决。（各县区政府具体落实）</w:t>
      </w:r>
    </w:p>
    <w:p w14:paraId="7FFBF197" w14:textId="77777777" w:rsidR="00EB0320" w:rsidRDefault="00EB0320" w:rsidP="00EB0320"/>
    <w:p w14:paraId="7F7033AD" w14:textId="77777777" w:rsidR="00EB0320" w:rsidRDefault="00EB0320" w:rsidP="00EB0320">
      <w:r>
        <w:rPr>
          <w:rFonts w:hint="eastAsia"/>
        </w:rPr>
        <w:t>三、保障措施</w:t>
      </w:r>
    </w:p>
    <w:p w14:paraId="0E7B5D93" w14:textId="77777777" w:rsidR="00EB0320" w:rsidRDefault="00EB0320" w:rsidP="00EB0320"/>
    <w:p w14:paraId="2DC18F45" w14:textId="77777777" w:rsidR="00EB0320" w:rsidRDefault="00EB0320" w:rsidP="00EB0320">
      <w:r>
        <w:rPr>
          <w:rFonts w:hint="eastAsia"/>
        </w:rPr>
        <w:t>（一）加强组织领导。市级成立城市（县城）冬季集中供热专项整治行动领导小组，协调解决工作推进中的问题，对工作落实情况进行评估检查，推动集中供热专项整治行动取得实效。各县区要落实属地供热保障主体责任，制定本地区工作方案和工作落实计划，细化各项措施，加强统筹协调，抓好工作落实。</w:t>
      </w:r>
    </w:p>
    <w:p w14:paraId="75A20CC0" w14:textId="77777777" w:rsidR="00EB0320" w:rsidRDefault="00EB0320" w:rsidP="00EB0320"/>
    <w:p w14:paraId="64D014EA" w14:textId="77777777" w:rsidR="00EB0320" w:rsidRDefault="00EB0320" w:rsidP="00EB0320">
      <w:r>
        <w:rPr>
          <w:rFonts w:hint="eastAsia"/>
        </w:rPr>
        <w:t>（二）加强要素保障。积极申报北方地区冬季清洁取暖项目，争取中央财政补助资金、中央预算内投资、专项债券对我市供热设施建设项目的支持。市、县财政结合实际统筹安排预算支持供热设施建设、改造和运营。依法加强供热设施建设土地需求保障，合理利用地方政府专项债券、政策性金融工具，吸引社会资本参与供热设施建设和运营，拓宽资金投入渠道。</w:t>
      </w:r>
    </w:p>
    <w:p w14:paraId="1DBF35E4" w14:textId="77777777" w:rsidR="00EB0320" w:rsidRDefault="00EB0320" w:rsidP="00EB0320"/>
    <w:p w14:paraId="7EA7AE1A" w14:textId="4B834059" w:rsidR="00E95999" w:rsidRDefault="00EB0320" w:rsidP="00EB0320">
      <w:r>
        <w:rPr>
          <w:rFonts w:hint="eastAsia"/>
        </w:rPr>
        <w:t>（三）加强宣传引导。通过多种形式，加大供热知识、用热常识及供热服务等方面的宣传力度，推广普及供热法规和相关政策，引导用户安全、合理、依规、经济用热，依法维护合法权益。畅通投诉举报渠道，主动回应社会和群众关切，自觉接受新闻舆论监督，为供热正常运行营造良好的社会氛围。</w:t>
      </w:r>
    </w:p>
    <w:sectPr w:rsidR="00E95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20"/>
    <w:rsid w:val="00E95999"/>
    <w:rsid w:val="00E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EADC"/>
  <w15:chartTrackingRefBased/>
  <w15:docId w15:val="{184184FA-F117-4E2C-9437-7D8EBA3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3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3739</Characters>
  <Application>Microsoft Office Word</Application>
  <DocSecurity>0</DocSecurity>
  <Lines>31</Lines>
  <Paragraphs>8</Paragraphs>
  <ScaleCrop>false</ScaleCrop>
  <Company>微软中国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2023-10-20T03:07:00Z</dcterms:created>
  <dcterms:modified xsi:type="dcterms:W3CDTF">2023-10-20T03:07:00Z</dcterms:modified>
</cp:coreProperties>
</file>