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8C" w:rsidRDefault="0038108C" w:rsidP="0038108C"/>
    <w:p w:rsidR="0038108C" w:rsidRDefault="0038108C" w:rsidP="0038108C">
      <w:hyperlink r:id="rId4" w:history="1">
        <w:r w:rsidRPr="00FE43DC">
          <w:rPr>
            <w:rStyle w:val="a3"/>
          </w:rPr>
          <w:t>https://www.qtx.gov.cn/xxgk/zfxxgkml/zfwj_17271/202306/t20230627_4160304.html</w:t>
        </w:r>
      </w:hyperlink>
    </w:p>
    <w:p w:rsidR="0038108C" w:rsidRDefault="0038108C" w:rsidP="0038108C">
      <w:pPr>
        <w:rPr>
          <w:rFonts w:hint="eastAsia"/>
        </w:rPr>
      </w:pPr>
    </w:p>
    <w:p w:rsidR="0038108C" w:rsidRDefault="0038108C" w:rsidP="0038108C"/>
    <w:p w:rsidR="0038108C" w:rsidRDefault="0038108C" w:rsidP="0038108C">
      <w:r>
        <w:rPr>
          <w:rFonts w:hint="eastAsia"/>
        </w:rPr>
        <w:t>近日，宁夏回族自治区青铜峡市人民政府办公室关于印发《青铜峡市冬季清洁取暖项目补充方案》的通知指出，按照《吴忠市冬季清洁取暖项目实施方案》（</w:t>
      </w:r>
      <w:proofErr w:type="gramStart"/>
      <w:r>
        <w:rPr>
          <w:rFonts w:hint="eastAsia"/>
        </w:rPr>
        <w:t>吴协发</w:t>
      </w:r>
      <w:proofErr w:type="gramEnd"/>
      <w:r>
        <w:rPr>
          <w:rFonts w:hint="eastAsia"/>
        </w:rPr>
        <w:t>〔</w:t>
      </w:r>
      <w:r>
        <w:t>2021〕36号）、《青铜峡市冬季清洁取暖项目实施方案》（青党办〔2022〕27号）要求，全市农村清洁取暖项目共改造28500户，其中：2021年改造1687户，2022改造15000户，2023年改造11813户。截至5月18日，2021-2022共计完成了18924户，2023年完成了6272户，仍下差3304户。由于四类人群（低保、五保、残疾、高龄）自筹安装</w:t>
      </w:r>
      <w:r>
        <w:rPr>
          <w:rFonts w:hint="eastAsia"/>
        </w:rPr>
        <w:t>经济能力弱，为确保低收入群体能够享受到国家冬季清洁取暖惠民政策，切实做到应装尽装，守住群众温暖过冬底线，根据我市实际情况，现对四类人群（低保、五保、残疾、高龄）实施兜底安装清洁供暖设施设备，特制定《青铜峡市冬季清洁取暖项目补充方案》。</w:t>
      </w:r>
    </w:p>
    <w:p w:rsidR="0038108C" w:rsidRDefault="0038108C" w:rsidP="0038108C"/>
    <w:p w:rsidR="0038108C" w:rsidRDefault="0038108C" w:rsidP="0038108C">
      <w:r>
        <w:rPr>
          <w:rFonts w:hint="eastAsia"/>
        </w:rPr>
        <w:t>兜底安装模式有生物质</w:t>
      </w:r>
      <w:r>
        <w:t>+暖气片供暖应用模式。该模式采用生物质锅炉+暖气片进行组合。热泵</w:t>
      </w:r>
      <w:proofErr w:type="gramStart"/>
      <w:r>
        <w:t>热风机+电直</w:t>
      </w:r>
      <w:proofErr w:type="gramEnd"/>
      <w:r>
        <w:t>热供暖模式。本技术中热泵</w:t>
      </w:r>
      <w:proofErr w:type="gramStart"/>
      <w:r>
        <w:t>热风机</w:t>
      </w:r>
      <w:proofErr w:type="gramEnd"/>
      <w:r>
        <w:t>可以与直热、蓄热式电供暖设备、</w:t>
      </w:r>
      <w:proofErr w:type="gramStart"/>
      <w:r>
        <w:t>电热炕等进行</w:t>
      </w:r>
      <w:proofErr w:type="gramEnd"/>
      <w:r>
        <w:t>组合，形成配置1台</w:t>
      </w:r>
      <w:proofErr w:type="gramStart"/>
      <w:r>
        <w:t>热风机</w:t>
      </w:r>
      <w:proofErr w:type="gramEnd"/>
      <w:r>
        <w:t>+2台直热式电暖器+1套电热炕的供暖系统。</w:t>
      </w:r>
    </w:p>
    <w:p w:rsidR="0038108C" w:rsidRDefault="0038108C" w:rsidP="0038108C"/>
    <w:p w:rsidR="0038108C" w:rsidRDefault="0038108C" w:rsidP="0038108C">
      <w:r>
        <w:rPr>
          <w:rFonts w:hint="eastAsia"/>
        </w:rPr>
        <w:t>兜底安装费用是“四类人群”按照每户</w:t>
      </w:r>
      <w:r>
        <w:t>5300元标准进行兜底安装（中央资金补贴标准为3500元/户，地方资金补贴标准为1800元/户），农户不再进行自筹。</w:t>
      </w:r>
    </w:p>
    <w:p w:rsidR="0038108C" w:rsidRDefault="0038108C" w:rsidP="0038108C"/>
    <w:p w:rsidR="0038108C" w:rsidRPr="0038108C" w:rsidRDefault="0038108C" w:rsidP="0038108C">
      <w:pPr>
        <w:jc w:val="center"/>
        <w:rPr>
          <w:b/>
        </w:rPr>
      </w:pPr>
      <w:r w:rsidRPr="0038108C">
        <w:rPr>
          <w:rFonts w:hint="eastAsia"/>
          <w:b/>
        </w:rPr>
        <w:t>青铜峡市人民政府办公室关于印发《青铜峡市冬季清洁取暖项目补充方案》的通知</w:t>
      </w:r>
    </w:p>
    <w:p w:rsidR="0038108C" w:rsidRPr="0038108C" w:rsidRDefault="0038108C" w:rsidP="0038108C">
      <w:pPr>
        <w:jc w:val="center"/>
        <w:rPr>
          <w:b/>
        </w:rPr>
      </w:pPr>
      <w:r w:rsidRPr="0038108C">
        <w:rPr>
          <w:rFonts w:hint="eastAsia"/>
          <w:b/>
        </w:rPr>
        <w:t>青政办发〔</w:t>
      </w:r>
      <w:r w:rsidRPr="0038108C">
        <w:rPr>
          <w:b/>
        </w:rPr>
        <w:t>2023〕32号</w:t>
      </w:r>
    </w:p>
    <w:p w:rsidR="0038108C" w:rsidRDefault="0038108C" w:rsidP="0038108C"/>
    <w:p w:rsidR="0038108C" w:rsidRDefault="0038108C" w:rsidP="0038108C">
      <w:r>
        <w:rPr>
          <w:rFonts w:hint="eastAsia"/>
        </w:rPr>
        <w:t>各镇人民政府、裕民街道办事处、农林场，市直各相关部门：</w:t>
      </w:r>
    </w:p>
    <w:p w:rsidR="0038108C" w:rsidRDefault="0038108C" w:rsidP="0038108C"/>
    <w:p w:rsidR="0038108C" w:rsidRDefault="0038108C" w:rsidP="0038108C">
      <w:r>
        <w:rPr>
          <w:rFonts w:hint="eastAsia"/>
        </w:rPr>
        <w:t>《青铜峡市冬季清洁取暖项目补充方案》已经市政府研究同意，现印发给你们，请结合实际认真抓好落实。</w:t>
      </w:r>
    </w:p>
    <w:p w:rsidR="0038108C" w:rsidRDefault="0038108C" w:rsidP="0038108C"/>
    <w:p w:rsidR="0038108C" w:rsidRDefault="0038108C" w:rsidP="0038108C">
      <w:pPr>
        <w:jc w:val="right"/>
      </w:pPr>
      <w:r>
        <w:rPr>
          <w:rFonts w:hint="eastAsia"/>
        </w:rPr>
        <w:t>青铜峡市人民政府办公室</w:t>
      </w:r>
    </w:p>
    <w:p w:rsidR="0038108C" w:rsidRDefault="0038108C" w:rsidP="0038108C">
      <w:pPr>
        <w:jc w:val="right"/>
      </w:pPr>
      <w:r>
        <w:t>2023年5月22日</w:t>
      </w:r>
    </w:p>
    <w:p w:rsidR="0038108C" w:rsidRDefault="0038108C" w:rsidP="0038108C"/>
    <w:p w:rsidR="0038108C" w:rsidRDefault="0038108C" w:rsidP="0038108C">
      <w:r>
        <w:rPr>
          <w:rFonts w:hint="eastAsia"/>
        </w:rPr>
        <w:t>（此件公开发布）</w:t>
      </w:r>
    </w:p>
    <w:p w:rsidR="0038108C" w:rsidRDefault="0038108C" w:rsidP="0038108C"/>
    <w:p w:rsidR="0038108C" w:rsidRPr="0038108C" w:rsidRDefault="0038108C" w:rsidP="0038108C">
      <w:pPr>
        <w:jc w:val="center"/>
        <w:rPr>
          <w:b/>
        </w:rPr>
      </w:pPr>
      <w:bookmarkStart w:id="0" w:name="_GoBack"/>
      <w:r w:rsidRPr="0038108C">
        <w:rPr>
          <w:rFonts w:hint="eastAsia"/>
          <w:b/>
        </w:rPr>
        <w:t>青铜峡市冬季清洁取暖项目补充方案</w:t>
      </w:r>
    </w:p>
    <w:bookmarkEnd w:id="0"/>
    <w:p w:rsidR="0038108C" w:rsidRDefault="0038108C" w:rsidP="0038108C"/>
    <w:p w:rsidR="0038108C" w:rsidRDefault="0038108C" w:rsidP="0038108C">
      <w:r>
        <w:rPr>
          <w:rFonts w:hint="eastAsia"/>
        </w:rPr>
        <w:t>按照《吴忠市冬季清洁取暖项目实施方案》（</w:t>
      </w:r>
      <w:proofErr w:type="gramStart"/>
      <w:r>
        <w:rPr>
          <w:rFonts w:hint="eastAsia"/>
        </w:rPr>
        <w:t>吴协发</w:t>
      </w:r>
      <w:proofErr w:type="gramEnd"/>
      <w:r>
        <w:rPr>
          <w:rFonts w:hint="eastAsia"/>
        </w:rPr>
        <w:t>〔</w:t>
      </w:r>
      <w:r>
        <w:t>2021〕36号）、《青铜峡市冬季清洁取暖项目实施方案》（青党办〔2022〕27号）要求，全市农村清洁取暖项目共改造28500户，其中：2021年改造1687户，2022改造15000户，2023年改造11813户。截至5月18日，2021-2022共计完成了18924户，2023年完成了6272户，仍下差3304户。由于四类人群（低保、五保、残疾、高龄）自筹安装经济能力弱，为确保低收入群体能够享受到国家冬季清洁取暖惠民政策，切实做到应装尽装，守住群众温暖过冬</w:t>
      </w:r>
      <w:r>
        <w:rPr>
          <w:rFonts w:hint="eastAsia"/>
        </w:rPr>
        <w:t>底线，根据我市实际情况，现对四类人群（低保、五保、残疾、高龄）实施兜底安装清洁供暖设施设备，特制定《青铜峡市冬季清洁取暖项目补充方案》。</w:t>
      </w:r>
    </w:p>
    <w:p w:rsidR="0038108C" w:rsidRDefault="0038108C" w:rsidP="0038108C"/>
    <w:p w:rsidR="0038108C" w:rsidRDefault="0038108C" w:rsidP="0038108C">
      <w:r>
        <w:rPr>
          <w:rFonts w:hint="eastAsia"/>
        </w:rPr>
        <w:t>一、兜底安装对象</w:t>
      </w:r>
    </w:p>
    <w:p w:rsidR="0038108C" w:rsidRDefault="0038108C" w:rsidP="0038108C"/>
    <w:p w:rsidR="0038108C" w:rsidRDefault="0038108C" w:rsidP="0038108C">
      <w:r>
        <w:rPr>
          <w:rFonts w:hint="eastAsia"/>
        </w:rPr>
        <w:t>四类人群：低保户、五保户、残疾人、高龄人群。</w:t>
      </w:r>
    </w:p>
    <w:p w:rsidR="0038108C" w:rsidRDefault="0038108C" w:rsidP="0038108C"/>
    <w:p w:rsidR="0038108C" w:rsidRDefault="0038108C" w:rsidP="0038108C">
      <w:r>
        <w:rPr>
          <w:rFonts w:hint="eastAsia"/>
        </w:rPr>
        <w:t>二、兜底安装模式</w:t>
      </w:r>
    </w:p>
    <w:p w:rsidR="0038108C" w:rsidRDefault="0038108C" w:rsidP="0038108C"/>
    <w:p w:rsidR="0038108C" w:rsidRDefault="0038108C" w:rsidP="0038108C">
      <w:r>
        <w:t>1.生物质+暖气片供暖应用模式。该模式采用生物质锅炉+暖气片进行组合。</w:t>
      </w:r>
    </w:p>
    <w:p w:rsidR="0038108C" w:rsidRDefault="0038108C" w:rsidP="0038108C"/>
    <w:p w:rsidR="0038108C" w:rsidRDefault="0038108C" w:rsidP="0038108C">
      <w:r>
        <w:t>2.热泵</w:t>
      </w:r>
      <w:proofErr w:type="gramStart"/>
      <w:r>
        <w:t>热风机+电直</w:t>
      </w:r>
      <w:proofErr w:type="gramEnd"/>
      <w:r>
        <w:t>热供暖模式。本技术中热泵</w:t>
      </w:r>
      <w:proofErr w:type="gramStart"/>
      <w:r>
        <w:t>热风机</w:t>
      </w:r>
      <w:proofErr w:type="gramEnd"/>
      <w:r>
        <w:t>可以与直热、蓄热式电供暖设备、</w:t>
      </w:r>
      <w:proofErr w:type="gramStart"/>
      <w:r>
        <w:t>电热炕等进行</w:t>
      </w:r>
      <w:proofErr w:type="gramEnd"/>
      <w:r>
        <w:t>组合，形成配置1台</w:t>
      </w:r>
      <w:proofErr w:type="gramStart"/>
      <w:r>
        <w:t>热风机</w:t>
      </w:r>
      <w:proofErr w:type="gramEnd"/>
      <w:r>
        <w:t>+2台直热式电暖器+1套电热炕的供暖系统。</w:t>
      </w:r>
    </w:p>
    <w:p w:rsidR="0038108C" w:rsidRDefault="0038108C" w:rsidP="0038108C"/>
    <w:p w:rsidR="0038108C" w:rsidRDefault="0038108C" w:rsidP="0038108C">
      <w:r>
        <w:rPr>
          <w:rFonts w:hint="eastAsia"/>
        </w:rPr>
        <w:t>三、兜底安装费用</w:t>
      </w:r>
    </w:p>
    <w:p w:rsidR="0038108C" w:rsidRDefault="0038108C" w:rsidP="0038108C"/>
    <w:p w:rsidR="0038108C" w:rsidRDefault="0038108C" w:rsidP="0038108C">
      <w:r>
        <w:rPr>
          <w:rFonts w:hint="eastAsia"/>
        </w:rPr>
        <w:t>“四类人群”按照每户</w:t>
      </w:r>
      <w:r>
        <w:t>5300元标准进行兜底安装（中央资金补贴标准为3500元/户，地方资金补贴标准为1800元/户），农户不再进行自筹。</w:t>
      </w:r>
    </w:p>
    <w:p w:rsidR="0038108C" w:rsidRDefault="0038108C" w:rsidP="0038108C"/>
    <w:p w:rsidR="0038108C" w:rsidRDefault="0038108C" w:rsidP="0038108C">
      <w:r>
        <w:rPr>
          <w:rFonts w:hint="eastAsia"/>
        </w:rPr>
        <w:t>四、实施时间</w:t>
      </w:r>
    </w:p>
    <w:p w:rsidR="0038108C" w:rsidRDefault="0038108C" w:rsidP="0038108C"/>
    <w:p w:rsidR="0038108C" w:rsidRDefault="0038108C" w:rsidP="0038108C">
      <w:r>
        <w:t>2023年5月20日-6月20日</w:t>
      </w:r>
    </w:p>
    <w:p w:rsidR="0038108C" w:rsidRDefault="0038108C" w:rsidP="0038108C"/>
    <w:p w:rsidR="0038108C" w:rsidRDefault="0038108C" w:rsidP="0038108C">
      <w:r>
        <w:rPr>
          <w:rFonts w:hint="eastAsia"/>
        </w:rPr>
        <w:t>五、工作要求</w:t>
      </w:r>
    </w:p>
    <w:p w:rsidR="0038108C" w:rsidRDefault="0038108C" w:rsidP="0038108C"/>
    <w:p w:rsidR="0038108C" w:rsidRDefault="0038108C" w:rsidP="0038108C">
      <w:r>
        <w:rPr>
          <w:rFonts w:hint="eastAsia"/>
        </w:rPr>
        <w:t>（一）全面摸清“四类人群”底数。各镇、场要成立农村“四类人群”冬季清洁取暖项目兜底安装工作专班，对辖区内人群安装情况进行详细摸底，严格核实“四类人群”相关证件资料，建立</w:t>
      </w:r>
      <w:proofErr w:type="gramStart"/>
      <w:r>
        <w:rPr>
          <w:rFonts w:hint="eastAsia"/>
        </w:rPr>
        <w:t>安装台</w:t>
      </w:r>
      <w:proofErr w:type="gramEnd"/>
      <w:r>
        <w:rPr>
          <w:rFonts w:hint="eastAsia"/>
        </w:rPr>
        <w:t>账，确保统计户数精准无误，为兜底安装打下坚实工作基础。</w:t>
      </w:r>
    </w:p>
    <w:p w:rsidR="0038108C" w:rsidRDefault="0038108C" w:rsidP="0038108C"/>
    <w:p w:rsidR="0038108C" w:rsidRDefault="0038108C" w:rsidP="0038108C">
      <w:r>
        <w:rPr>
          <w:rFonts w:hint="eastAsia"/>
        </w:rPr>
        <w:t>（二）加快兜底安装建设进度。各镇、场要尽快组织实施，加快项目立项审批与前期招投标工作。要严格按照工程建设程序，开标后要尽快组织施工企业开展项目实施工作，早部署、早开工、早受益，避免前松后紧、前慢后快等问题，确保按照规定时间节点完成建设任务和调试验收。</w:t>
      </w:r>
    </w:p>
    <w:p w:rsidR="0038108C" w:rsidRDefault="0038108C" w:rsidP="0038108C"/>
    <w:p w:rsidR="00DF1D37" w:rsidRDefault="0038108C" w:rsidP="0038108C">
      <w:r>
        <w:rPr>
          <w:rFonts w:hint="eastAsia"/>
        </w:rPr>
        <w:t>（三）确保工程质量和后期维保。各镇、场要保证兜底安装项目降费不降低标准，确保安装设备和供暖系统质量；要及时跟踪监测已投用设备运行效果及安全状态，保证取暖设备的正常运行；要求项目技术企业建立不低于</w:t>
      </w:r>
      <w:r>
        <w:t>3年的售后保证体系，为设备</w:t>
      </w:r>
      <w:proofErr w:type="gramStart"/>
      <w:r>
        <w:t>售后维保提供</w:t>
      </w:r>
      <w:proofErr w:type="gramEnd"/>
      <w:r>
        <w:t>重要保障。</w:t>
      </w:r>
    </w:p>
    <w:sectPr w:rsidR="00DF1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8C"/>
    <w:rsid w:val="0038108C"/>
    <w:rsid w:val="00D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9528"/>
  <w15:chartTrackingRefBased/>
  <w15:docId w15:val="{40BBC09A-DF6B-4E6D-903A-94C7DB4A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qtx.gov.cn/xxgk/zfxxgkml/zfwj_17271/202306/t20230627_4160304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>微软中国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2023-07-03T03:22:00Z</dcterms:created>
  <dcterms:modified xsi:type="dcterms:W3CDTF">2023-07-03T03:23:00Z</dcterms:modified>
</cp:coreProperties>
</file>