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93" w:rsidRDefault="00001393" w:rsidP="00001393">
      <w:r>
        <w:fldChar w:fldCharType="begin"/>
      </w:r>
      <w:r>
        <w:instrText xml:space="preserve"> HYPERLINK "</w:instrText>
      </w:r>
      <w:r>
        <w:instrText>https://www.ndrc.gov.cn/xxgk/zcfb/tz/202307/t20230721_1358534.html</w:instrText>
      </w:r>
      <w:r>
        <w:instrText xml:space="preserve">" </w:instrText>
      </w:r>
      <w:r>
        <w:fldChar w:fldCharType="separate"/>
      </w:r>
      <w:r w:rsidRPr="009E2D08">
        <w:rPr>
          <w:rStyle w:val="a3"/>
        </w:rPr>
        <w:t>https://www.ndrc.gov.cn/xxgk/zcfb/tz/202307/t20230721_1358534.html</w:t>
      </w:r>
      <w:r>
        <w:fldChar w:fldCharType="end"/>
      </w:r>
    </w:p>
    <w:p w:rsidR="00001393" w:rsidRDefault="00001393" w:rsidP="00001393"/>
    <w:p w:rsidR="00001393" w:rsidRDefault="00001393" w:rsidP="00001393"/>
    <w:p w:rsidR="00001393" w:rsidRDefault="00001393" w:rsidP="00001393"/>
    <w:p w:rsidR="00001393" w:rsidRDefault="00001393" w:rsidP="00001393">
      <w:r>
        <w:rPr>
          <w:rFonts w:hint="eastAsia"/>
        </w:rPr>
        <w:t>近日，国家发展改革委等七部门印发《关于促进电子产品消费的若干措施》的通知指出，有条件的地区可对绿色智能家电下乡、家电以旧换新等予以适当补贴，按照产品能效、水效等予以差异化政策支持。有序推进农村地区清洁取暖，提升农村用能电气化水平和可再生能源比重。因地制宜支持环保灶具、空气源热泵、燃气壁挂炉、太阳能热水器、家用储能设备等绿色节能家电推广使用。</w:t>
      </w:r>
    </w:p>
    <w:p w:rsidR="00001393" w:rsidRDefault="00001393" w:rsidP="00001393"/>
    <w:p w:rsidR="00001393" w:rsidRPr="00001393" w:rsidRDefault="00001393" w:rsidP="00001393">
      <w:pPr>
        <w:jc w:val="center"/>
        <w:rPr>
          <w:b/>
        </w:rPr>
      </w:pPr>
      <w:bookmarkStart w:id="0" w:name="_GoBack"/>
      <w:r w:rsidRPr="00001393">
        <w:rPr>
          <w:rFonts w:hint="eastAsia"/>
          <w:b/>
        </w:rPr>
        <w:t>国家发展改革委等部门印发《关于促进电子产品消费的若干措施》的通知</w:t>
      </w:r>
    </w:p>
    <w:bookmarkEnd w:id="0"/>
    <w:p w:rsidR="00001393" w:rsidRPr="00001393" w:rsidRDefault="00001393" w:rsidP="00001393">
      <w:pPr>
        <w:jc w:val="center"/>
        <w:rPr>
          <w:b/>
        </w:rPr>
      </w:pPr>
      <w:proofErr w:type="gramStart"/>
      <w:r w:rsidRPr="00001393">
        <w:rPr>
          <w:rFonts w:hint="eastAsia"/>
          <w:b/>
        </w:rPr>
        <w:t>发改就业</w:t>
      </w:r>
      <w:proofErr w:type="gramEnd"/>
      <w:r w:rsidRPr="00001393">
        <w:rPr>
          <w:rFonts w:hint="eastAsia"/>
          <w:b/>
        </w:rPr>
        <w:t>〔</w:t>
      </w:r>
      <w:r w:rsidRPr="00001393">
        <w:rPr>
          <w:b/>
        </w:rPr>
        <w:t>2023〕1019号</w:t>
      </w:r>
    </w:p>
    <w:p w:rsidR="00001393" w:rsidRDefault="00001393" w:rsidP="00001393"/>
    <w:p w:rsidR="00001393" w:rsidRDefault="00001393" w:rsidP="00001393">
      <w:r>
        <w:rPr>
          <w:rFonts w:hint="eastAsia"/>
        </w:rPr>
        <w:t>各省、自治区、直辖市及计划单列市、新疆生产建设兵团有关部门和单位：</w:t>
      </w:r>
    </w:p>
    <w:p w:rsidR="00001393" w:rsidRDefault="00001393" w:rsidP="00001393"/>
    <w:p w:rsidR="00001393" w:rsidRDefault="00001393" w:rsidP="00001393">
      <w:r>
        <w:rPr>
          <w:rFonts w:hint="eastAsia"/>
        </w:rPr>
        <w:t>为有效促进电子产品消费，助力消费恢复和扩大，国家发展改革委会同有关部门和单位研究制定《关于促进电子产品消费的若干措施》。现印发给你们，请结合实际，认真抓好贯彻落实。</w:t>
      </w:r>
    </w:p>
    <w:p w:rsidR="00001393" w:rsidRDefault="00001393" w:rsidP="00001393"/>
    <w:p w:rsidR="00001393" w:rsidRDefault="00001393" w:rsidP="00001393">
      <w:pPr>
        <w:jc w:val="right"/>
      </w:pPr>
      <w:r>
        <w:rPr>
          <w:rFonts w:hint="eastAsia"/>
        </w:rPr>
        <w:t>国家发展改革委</w:t>
      </w:r>
    </w:p>
    <w:p w:rsidR="00001393" w:rsidRDefault="00001393" w:rsidP="00001393">
      <w:pPr>
        <w:jc w:val="right"/>
      </w:pPr>
      <w:r>
        <w:rPr>
          <w:rFonts w:hint="eastAsia"/>
        </w:rPr>
        <w:t>工业和信息化部</w:t>
      </w:r>
    </w:p>
    <w:p w:rsidR="00001393" w:rsidRDefault="00001393" w:rsidP="00001393">
      <w:pPr>
        <w:jc w:val="right"/>
      </w:pPr>
      <w:r>
        <w:rPr>
          <w:rFonts w:hint="eastAsia"/>
        </w:rPr>
        <w:t>财政部</w:t>
      </w:r>
    </w:p>
    <w:p w:rsidR="00001393" w:rsidRDefault="00001393" w:rsidP="00001393">
      <w:pPr>
        <w:jc w:val="right"/>
      </w:pPr>
      <w:r>
        <w:rPr>
          <w:rFonts w:hint="eastAsia"/>
        </w:rPr>
        <w:t>自然资源部</w:t>
      </w:r>
    </w:p>
    <w:p w:rsidR="00001393" w:rsidRDefault="00001393" w:rsidP="00001393">
      <w:pPr>
        <w:jc w:val="right"/>
      </w:pPr>
      <w:r>
        <w:rPr>
          <w:rFonts w:hint="eastAsia"/>
        </w:rPr>
        <w:t>住房城乡建设部</w:t>
      </w:r>
    </w:p>
    <w:p w:rsidR="00001393" w:rsidRDefault="00001393" w:rsidP="00001393">
      <w:pPr>
        <w:jc w:val="right"/>
      </w:pPr>
      <w:r>
        <w:rPr>
          <w:rFonts w:hint="eastAsia"/>
        </w:rPr>
        <w:t>商务部</w:t>
      </w:r>
    </w:p>
    <w:p w:rsidR="00001393" w:rsidRDefault="00001393" w:rsidP="00001393">
      <w:pPr>
        <w:jc w:val="right"/>
      </w:pPr>
      <w:r>
        <w:rPr>
          <w:rFonts w:hint="eastAsia"/>
        </w:rPr>
        <w:t>市场监管总局</w:t>
      </w:r>
    </w:p>
    <w:p w:rsidR="00001393" w:rsidRDefault="00001393" w:rsidP="00001393">
      <w:pPr>
        <w:jc w:val="right"/>
      </w:pPr>
      <w:r>
        <w:t>2023年7月20日</w:t>
      </w:r>
    </w:p>
    <w:p w:rsidR="00001393" w:rsidRDefault="00001393" w:rsidP="00001393"/>
    <w:p w:rsidR="00001393" w:rsidRPr="00001393" w:rsidRDefault="00001393" w:rsidP="00001393">
      <w:pPr>
        <w:jc w:val="center"/>
        <w:rPr>
          <w:b/>
        </w:rPr>
      </w:pPr>
      <w:r w:rsidRPr="00001393">
        <w:rPr>
          <w:rFonts w:hint="eastAsia"/>
          <w:b/>
        </w:rPr>
        <w:t>关于促进电子产品消费的若干措施</w:t>
      </w:r>
    </w:p>
    <w:p w:rsidR="00001393" w:rsidRDefault="00001393" w:rsidP="00001393"/>
    <w:p w:rsidR="00001393" w:rsidRDefault="00001393" w:rsidP="00001393">
      <w:r>
        <w:rPr>
          <w:rFonts w:hint="eastAsia"/>
        </w:rPr>
        <w:t>电子产品消费是实物消费的重要品类。近年来，电子产品向数字化、智能化发展趋势明显，由“有”向“优”的消费升级潜力旺盛，但仍面临换机周期延长、部分群体渗透率偏低、回收渠道不畅等问题。</w:t>
      </w:r>
      <w:r>
        <w:t>2022年以来，受行业周期、国际环境、产业</w:t>
      </w:r>
      <w:proofErr w:type="gramStart"/>
      <w:r>
        <w:t>链供应</w:t>
      </w:r>
      <w:proofErr w:type="gramEnd"/>
      <w:r>
        <w:t>链等多因素影响，电子产品市场有所走弱，但仍表现出较强韧性。为完善高质量供给体系，优化电子产品消费环境，进一步稳定和扩大电子产品消费，现提出以下措施：</w:t>
      </w:r>
    </w:p>
    <w:p w:rsidR="00001393" w:rsidRDefault="00001393" w:rsidP="00001393"/>
    <w:p w:rsidR="00001393" w:rsidRDefault="00001393" w:rsidP="00001393">
      <w:r>
        <w:rPr>
          <w:rFonts w:hint="eastAsia"/>
        </w:rPr>
        <w:t>一、加快推动电子产品升级换代</w:t>
      </w:r>
    </w:p>
    <w:p w:rsidR="00001393" w:rsidRDefault="00001393" w:rsidP="00001393"/>
    <w:p w:rsidR="00001393" w:rsidRDefault="00001393" w:rsidP="00001393">
      <w:r>
        <w:t>1. 加快电子产品技术创新。顺应新一轮科技革命和产业变革趋势，推动供给</w:t>
      </w:r>
      <w:proofErr w:type="gramStart"/>
      <w:r>
        <w:t>端技术</w:t>
      </w:r>
      <w:proofErr w:type="gramEnd"/>
      <w:r>
        <w:t>创新和产业升级，促进电子产品消费升级。鼓励科研院所和市场主体积极应用国产人工智能（AI）技术提升电子产品智能化水平，增强人机交互便利性。依托虚拟现实、超高清视频等新一代信息技术，提升电子产品创新能力，培育电子产品消费新增长点。</w:t>
      </w:r>
    </w:p>
    <w:p w:rsidR="00001393" w:rsidRDefault="00001393" w:rsidP="00001393"/>
    <w:p w:rsidR="00001393" w:rsidRDefault="00001393" w:rsidP="00001393">
      <w:r>
        <w:t>2. 打造电子产品消费新场景。鼓励企业创新经营业态，提供主题空间打造、生活样板间展</w:t>
      </w:r>
      <w:r>
        <w:lastRenderedPageBreak/>
        <w:t>示、家电使用场景展示等一站式、体验式、定制化的家庭场景解决方案，推广家庭安防、智慧厨房、智能睡眠、</w:t>
      </w:r>
      <w:proofErr w:type="gramStart"/>
      <w:r>
        <w:t>健康卫</w:t>
      </w:r>
      <w:proofErr w:type="gramEnd"/>
      <w:r>
        <w:t>浴、空气净化等应用场景。支持企业开展电子产品个性化设计、反向定制（C2M）、柔性化生产。</w:t>
      </w:r>
    </w:p>
    <w:p w:rsidR="00001393" w:rsidRDefault="00001393" w:rsidP="00001393"/>
    <w:p w:rsidR="00001393" w:rsidRDefault="00001393" w:rsidP="00001393">
      <w:r>
        <w:t>3. 着力消除电子产品使用障碍。加大科研领域对方言、特定口音的语音识别技术投入，优化“声控+语义识别”功能，扩大语音识别技术覆盖面、便利度，降低农村居民、中老年居民使用门槛。落实好互联网应用</w:t>
      </w:r>
      <w:proofErr w:type="gramStart"/>
      <w:r>
        <w:t>适</w:t>
      </w:r>
      <w:proofErr w:type="gramEnd"/>
      <w:r>
        <w:t>老化及无障碍改造专项行动方案有关举措，确保装机量较大的软件及时推出</w:t>
      </w:r>
      <w:proofErr w:type="gramStart"/>
      <w:r>
        <w:t>适</w:t>
      </w:r>
      <w:proofErr w:type="gramEnd"/>
      <w:r>
        <w:t>老化版本。</w:t>
      </w:r>
    </w:p>
    <w:p w:rsidR="00001393" w:rsidRDefault="00001393" w:rsidP="00001393"/>
    <w:p w:rsidR="00001393" w:rsidRDefault="00001393" w:rsidP="00001393">
      <w:r>
        <w:rPr>
          <w:rFonts w:hint="eastAsia"/>
        </w:rPr>
        <w:t>二、大力支持电子产品下乡</w:t>
      </w:r>
    </w:p>
    <w:p w:rsidR="00001393" w:rsidRDefault="00001393" w:rsidP="00001393"/>
    <w:p w:rsidR="00001393" w:rsidRDefault="00001393" w:rsidP="00001393">
      <w:r>
        <w:t>4. 持续推动家电下乡。有条件的地区可对绿色智能家电下乡、家电以旧换新等予以适当补贴，按照产品能效、水效等予以差异化政策支持。有序推进农村地区清洁取暖，提升农村用能电气化水平和可再生能源比重。因地制宜支持环保灶具、空气源热泵、燃气壁挂炉、太阳能热水器、家用储能设备等绿色节能家电推广使用。</w:t>
      </w:r>
    </w:p>
    <w:p w:rsidR="00001393" w:rsidRDefault="00001393" w:rsidP="00001393"/>
    <w:p w:rsidR="00001393" w:rsidRDefault="00001393" w:rsidP="00001393">
      <w:r>
        <w:t>5. 完善电子产品销售配送体系。鼓励有条件的地方，因地制宜统筹用好县域商业建设行动等相关资金，改造提升县乡家电销售服务网络。鼓励整合各方资源推动集约化配送，逐步降低大件家电配送、返修成本。</w:t>
      </w:r>
    </w:p>
    <w:p w:rsidR="00001393" w:rsidRDefault="00001393" w:rsidP="00001393"/>
    <w:p w:rsidR="00001393" w:rsidRDefault="00001393" w:rsidP="00001393">
      <w:r>
        <w:t>6. 开展绿色智能电子产品展销活动。在全国范围内组织专项展销推广活动，在县乡合理布设智能家电展示体验店、开展下乡巡展等活动，提升产品知晓度和渗透率。鼓励电商平台开设绿色智能电子产品销售专区，通过积分奖励、信用评价等方式，引导消费者购买绿色智能产品。</w:t>
      </w:r>
    </w:p>
    <w:p w:rsidR="00001393" w:rsidRDefault="00001393" w:rsidP="00001393"/>
    <w:p w:rsidR="00001393" w:rsidRDefault="00001393" w:rsidP="00001393">
      <w:r>
        <w:rPr>
          <w:rFonts w:hint="eastAsia"/>
        </w:rPr>
        <w:t>三、打通电子产品回收渠道</w:t>
      </w:r>
    </w:p>
    <w:p w:rsidR="00001393" w:rsidRDefault="00001393" w:rsidP="00001393"/>
    <w:p w:rsidR="00001393" w:rsidRDefault="00001393" w:rsidP="00001393">
      <w:r>
        <w:t>7. 规范电子产品回收制度。落实生产者责任延伸制度。持续加强对二手电子产品收购企业的监督检查，相关情况及时向市场公开。加大对非法拆解电子产品、非法流通二手零配件的打击力度。</w:t>
      </w:r>
    </w:p>
    <w:p w:rsidR="00001393" w:rsidRDefault="00001393" w:rsidP="00001393"/>
    <w:p w:rsidR="00001393" w:rsidRDefault="00001393" w:rsidP="00001393">
      <w:r>
        <w:t>8. 推动集中回收、远程回收。积极推行“互联网+回收”模式，引导邮政、快递、物流企业阶段性降低个人寄送、回收二手电子产品成本。统筹现有资金渠道，加强对废弃物循环利用体系建设重点项目的支持。</w:t>
      </w:r>
    </w:p>
    <w:p w:rsidR="00001393" w:rsidRDefault="00001393" w:rsidP="00001393"/>
    <w:p w:rsidR="00001393" w:rsidRDefault="00001393" w:rsidP="00001393">
      <w:r>
        <w:t>9. 合理保障电子产品回收临时场地需求。鼓励各地在社区、街道合理布置，阶段性增加临时回收点、临时转运堆场供给。</w:t>
      </w:r>
    </w:p>
    <w:p w:rsidR="00001393" w:rsidRDefault="00001393" w:rsidP="00001393"/>
    <w:p w:rsidR="00001393" w:rsidRDefault="00001393" w:rsidP="00001393">
      <w:r>
        <w:rPr>
          <w:rFonts w:hint="eastAsia"/>
        </w:rPr>
        <w:t>四、优化电子产品消费环境</w:t>
      </w:r>
    </w:p>
    <w:p w:rsidR="00001393" w:rsidRDefault="00001393" w:rsidP="00001393"/>
    <w:p w:rsidR="00001393" w:rsidRDefault="00001393" w:rsidP="00001393">
      <w:r>
        <w:t>10. 切实加强隐私保护。加快完善个人信息保护法律法规，严格落实手机、智能家居、可穿戴设备等电子产品消费者信息保护政策，加快数据脱敏、合</w:t>
      </w:r>
      <w:proofErr w:type="gramStart"/>
      <w:r>
        <w:t>规</w:t>
      </w:r>
      <w:proofErr w:type="gramEnd"/>
      <w:r>
        <w:t>利用的政策和行业标准制定，依法打击企业不当利用个人隐私行为。</w:t>
      </w:r>
    </w:p>
    <w:p w:rsidR="00001393" w:rsidRDefault="00001393" w:rsidP="00001393"/>
    <w:p w:rsidR="00001393" w:rsidRDefault="00001393" w:rsidP="00001393">
      <w:r>
        <w:lastRenderedPageBreak/>
        <w:t>11. 完善质量标准体系。持续推动绿色智能家电国家标准研制，完善绿色智能家电标准体系，积极开展认证。加快建立健全智能电子产品标准体系，实现不同类型、不同品牌的智能家居和</w:t>
      </w:r>
      <w:proofErr w:type="gramStart"/>
      <w:r>
        <w:t>可</w:t>
      </w:r>
      <w:proofErr w:type="gramEnd"/>
      <w:r>
        <w:t>穿戴设备等电子产品互联互通。加强缺陷电子产品召回管理。加快推动商品质量追溯体系建设。</w:t>
      </w:r>
    </w:p>
    <w:p w:rsidR="00001393" w:rsidRDefault="00001393" w:rsidP="00001393"/>
    <w:p w:rsidR="00001393" w:rsidRDefault="00001393" w:rsidP="00001393">
      <w:r>
        <w:t>12. 营造绿色消费氛围。加强绿色节能理念的宣传，提升居民对超期服役家电危害性的认识，帮助算清“节能账”“经济账”“安全账”，开展绿色电子产品相关标识试点，积极引导消费者更换老旧家电、高能耗家电。</w:t>
      </w:r>
    </w:p>
    <w:p w:rsidR="00001393" w:rsidRDefault="00001393" w:rsidP="00001393"/>
    <w:p w:rsidR="00001393" w:rsidRDefault="00001393" w:rsidP="00001393">
      <w:r>
        <w:rPr>
          <w:rFonts w:hint="eastAsia"/>
        </w:rPr>
        <w:t>各地要高度重视促进电子产品消费有关工作，切实加强组织领导、坚持系统谋划、明确责任分工、抓好贯彻落实。发展改革委将会同有关部门加强统筹协调，推动政策尽快落地见效，促进电子产品消费持续恢复。</w:t>
      </w:r>
    </w:p>
    <w:p w:rsidR="00001393" w:rsidRDefault="00001393" w:rsidP="00001393"/>
    <w:p w:rsidR="00001393" w:rsidRDefault="00001393" w:rsidP="00001393"/>
    <w:p w:rsidR="00001393" w:rsidRDefault="00001393" w:rsidP="00001393"/>
    <w:p w:rsidR="00001393" w:rsidRDefault="00001393" w:rsidP="00001393"/>
    <w:p w:rsidR="00592F0E" w:rsidRPr="00001393" w:rsidRDefault="00592F0E" w:rsidP="00001393"/>
    <w:sectPr w:rsidR="00592F0E" w:rsidRPr="00001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A1D"/>
    <w:multiLevelType w:val="hybridMultilevel"/>
    <w:tmpl w:val="E8C2F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96"/>
    <w:rsid w:val="00001393"/>
    <w:rsid w:val="00592F0E"/>
    <w:rsid w:val="007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DBFE"/>
  <w15:chartTrackingRefBased/>
  <w15:docId w15:val="{6976EB8F-EAF9-4144-9842-F23D7B5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E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13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Company>微软中国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2023-07-21T02:36:00Z</dcterms:created>
  <dcterms:modified xsi:type="dcterms:W3CDTF">2023-07-21T02:36:00Z</dcterms:modified>
</cp:coreProperties>
</file>