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30" w:rsidRDefault="00073830" w:rsidP="00073830">
      <w:r>
        <w:fldChar w:fldCharType="begin"/>
      </w:r>
      <w:r>
        <w:instrText xml:space="preserve"> HYPERLINK "</w:instrText>
      </w:r>
      <w:r w:rsidRPr="00073830">
        <w:instrText>http://sthjj.gz.gov.cn/gkmlpt/content/8/8970/post_8970289.html#630</w:instrText>
      </w:r>
      <w:r>
        <w:instrText xml:space="preserve">" </w:instrText>
      </w:r>
      <w:r>
        <w:fldChar w:fldCharType="separate"/>
      </w:r>
      <w:r w:rsidRPr="008A1628">
        <w:rPr>
          <w:rStyle w:val="a3"/>
        </w:rPr>
        <w:t>http://sthjj.gz.gov.cn/gkmlpt/content/8/8970/post_8970289.html#630</w:t>
      </w:r>
      <w:r>
        <w:fldChar w:fldCharType="end"/>
      </w:r>
    </w:p>
    <w:p w:rsidR="00073830" w:rsidRDefault="00073830" w:rsidP="00073830">
      <w:r>
        <w:rPr>
          <w:rFonts w:hint="eastAsia"/>
        </w:rPr>
        <w:t>近日，广东省广州市生态环境局关于广州市燃生物质成型燃料锅炉、燃气锅炉执行大气污染</w:t>
      </w:r>
      <w:proofErr w:type="gramStart"/>
      <w:r>
        <w:rPr>
          <w:rFonts w:hint="eastAsia"/>
        </w:rPr>
        <w:t>物特别</w:t>
      </w:r>
      <w:proofErr w:type="gramEnd"/>
      <w:r>
        <w:rPr>
          <w:rFonts w:hint="eastAsia"/>
        </w:rPr>
        <w:t>排放限值的通告发布，规定自</w:t>
      </w:r>
      <w:r>
        <w:t>2023年6月12日起，新建燃生物质成型燃料锅炉、燃气锅炉执行大气污染</w:t>
      </w:r>
      <w:proofErr w:type="gramStart"/>
      <w:r>
        <w:t>物特别</w:t>
      </w:r>
      <w:proofErr w:type="gramEnd"/>
      <w:r>
        <w:t>排放限值。通告实施之日前已建成或环境影响评价文件已通过审批的燃生物质成型燃料锅炉、燃气锅炉，自2024年3月12日起执行大气污染</w:t>
      </w:r>
      <w:proofErr w:type="gramStart"/>
      <w:r>
        <w:t>物特别</w:t>
      </w:r>
      <w:proofErr w:type="gramEnd"/>
      <w:r>
        <w:t>排放限值。有效期5年。</w:t>
      </w:r>
    </w:p>
    <w:p w:rsidR="00073830" w:rsidRDefault="00073830" w:rsidP="00073830"/>
    <w:p w:rsidR="00073830" w:rsidRPr="00073830" w:rsidRDefault="00073830" w:rsidP="00073830">
      <w:pPr>
        <w:jc w:val="center"/>
        <w:rPr>
          <w:b/>
        </w:rPr>
      </w:pPr>
      <w:bookmarkStart w:id="0" w:name="_GoBack"/>
      <w:r w:rsidRPr="00073830">
        <w:rPr>
          <w:rFonts w:hint="eastAsia"/>
          <w:b/>
        </w:rPr>
        <w:t>广州市生态环境局关于广州市燃生物质成型燃料锅炉、燃气锅炉执行大气污染</w:t>
      </w:r>
      <w:proofErr w:type="gramStart"/>
      <w:r w:rsidRPr="00073830">
        <w:rPr>
          <w:rFonts w:hint="eastAsia"/>
          <w:b/>
        </w:rPr>
        <w:t>物特别</w:t>
      </w:r>
      <w:proofErr w:type="gramEnd"/>
      <w:r w:rsidRPr="00073830">
        <w:rPr>
          <w:rFonts w:hint="eastAsia"/>
          <w:b/>
        </w:rPr>
        <w:t>排放限值的通告</w:t>
      </w:r>
    </w:p>
    <w:bookmarkEnd w:id="0"/>
    <w:p w:rsidR="00073830" w:rsidRPr="00073830" w:rsidRDefault="00073830" w:rsidP="00073830">
      <w:pPr>
        <w:jc w:val="center"/>
        <w:rPr>
          <w:b/>
        </w:rPr>
      </w:pPr>
      <w:r w:rsidRPr="00073830">
        <w:rPr>
          <w:rFonts w:hint="eastAsia"/>
          <w:b/>
        </w:rPr>
        <w:t>穗环</w:t>
      </w:r>
      <w:proofErr w:type="gramStart"/>
      <w:r w:rsidRPr="00073830">
        <w:rPr>
          <w:rFonts w:hint="eastAsia"/>
          <w:b/>
        </w:rPr>
        <w:t>规</w:t>
      </w:r>
      <w:proofErr w:type="gramEnd"/>
      <w:r w:rsidRPr="00073830">
        <w:rPr>
          <w:rFonts w:hint="eastAsia"/>
          <w:b/>
        </w:rPr>
        <w:t>字〔</w:t>
      </w:r>
      <w:r w:rsidRPr="00073830">
        <w:rPr>
          <w:b/>
        </w:rPr>
        <w:t>2023〕5号</w:t>
      </w:r>
    </w:p>
    <w:p w:rsidR="00073830" w:rsidRDefault="00073830" w:rsidP="00073830"/>
    <w:p w:rsidR="00073830" w:rsidRDefault="00073830" w:rsidP="00073830">
      <w:r>
        <w:rPr>
          <w:rFonts w:hint="eastAsia"/>
        </w:rPr>
        <w:t>为深入打好污染防治攻坚战，强化锅炉烟气排放管控，切实减少污染物排放，促进环境空气质量持续改善，根据《中华人民共和国大气污染防治法》《广东省大气污染防治条例》等法律法规及《锅炉大气污染物排放标准》（</w:t>
      </w:r>
      <w:r>
        <w:t>DB 44/765-2019）有关要求，经市人民政府同意，我市燃生物质成型燃料锅炉、燃气锅炉执行《锅炉大气污染物排放标准》（DB 44/765-2019）表3规定的大气污染</w:t>
      </w:r>
      <w:proofErr w:type="gramStart"/>
      <w:r>
        <w:t>物特别</w:t>
      </w:r>
      <w:proofErr w:type="gramEnd"/>
      <w:r>
        <w:t>排放限值。现将有关事项通告如下：</w:t>
      </w:r>
    </w:p>
    <w:p w:rsidR="00073830" w:rsidRDefault="00073830" w:rsidP="00073830"/>
    <w:p w:rsidR="00073830" w:rsidRDefault="00073830" w:rsidP="00073830">
      <w:r>
        <w:rPr>
          <w:rFonts w:hint="eastAsia"/>
        </w:rPr>
        <w:t>一、执行范围</w:t>
      </w:r>
    </w:p>
    <w:p w:rsidR="00073830" w:rsidRDefault="00073830" w:rsidP="00073830"/>
    <w:p w:rsidR="00073830" w:rsidRDefault="00073830" w:rsidP="00073830">
      <w:r>
        <w:rPr>
          <w:rFonts w:hint="eastAsia"/>
        </w:rPr>
        <w:t>广州市行政区域范围内的燃生物质成型燃料锅炉、燃气锅炉。</w:t>
      </w:r>
    </w:p>
    <w:p w:rsidR="00073830" w:rsidRDefault="00073830" w:rsidP="00073830"/>
    <w:p w:rsidR="00073830" w:rsidRDefault="00073830" w:rsidP="00073830">
      <w:r>
        <w:rPr>
          <w:rFonts w:hint="eastAsia"/>
        </w:rPr>
        <w:t>二、执行时间</w:t>
      </w:r>
    </w:p>
    <w:p w:rsidR="00073830" w:rsidRDefault="00073830" w:rsidP="00073830"/>
    <w:p w:rsidR="00073830" w:rsidRDefault="00073830" w:rsidP="00073830">
      <w:r>
        <w:rPr>
          <w:rFonts w:hint="eastAsia"/>
        </w:rPr>
        <w:t>（一）新建锅炉。自</w:t>
      </w:r>
      <w:r>
        <w:t>2023年6月12日起，新建燃生物质成型燃料锅炉、燃气锅炉执行大气污染</w:t>
      </w:r>
      <w:proofErr w:type="gramStart"/>
      <w:r>
        <w:t>物特别</w:t>
      </w:r>
      <w:proofErr w:type="gramEnd"/>
      <w:r>
        <w:t>排放限值。</w:t>
      </w:r>
    </w:p>
    <w:p w:rsidR="00073830" w:rsidRDefault="00073830" w:rsidP="00073830"/>
    <w:p w:rsidR="00073830" w:rsidRDefault="00073830" w:rsidP="00073830">
      <w:r>
        <w:rPr>
          <w:rFonts w:hint="eastAsia"/>
        </w:rPr>
        <w:t>（二）在用锅炉。本通告实施之日前已建成或环境影响评价文件已通过审批的燃生物质成型燃料锅炉、燃气锅炉，自</w:t>
      </w:r>
      <w:r>
        <w:t>2024年3月12日起执行大气污染</w:t>
      </w:r>
      <w:proofErr w:type="gramStart"/>
      <w:r>
        <w:t>物特别</w:t>
      </w:r>
      <w:proofErr w:type="gramEnd"/>
      <w:r>
        <w:t>排放限值。</w:t>
      </w:r>
    </w:p>
    <w:p w:rsidR="00073830" w:rsidRDefault="00073830" w:rsidP="00073830"/>
    <w:p w:rsidR="00073830" w:rsidRDefault="00073830" w:rsidP="00073830">
      <w:r>
        <w:rPr>
          <w:rFonts w:hint="eastAsia"/>
        </w:rPr>
        <w:t>三、执行要求</w:t>
      </w:r>
    </w:p>
    <w:p w:rsidR="00073830" w:rsidRDefault="00073830" w:rsidP="00073830"/>
    <w:p w:rsidR="00073830" w:rsidRDefault="00073830" w:rsidP="00073830">
      <w:r>
        <w:rPr>
          <w:rFonts w:hint="eastAsia"/>
        </w:rPr>
        <w:t>（一）本通告规定燃生物质成型燃料锅炉、燃气锅炉执行的大气污染</w:t>
      </w:r>
      <w:proofErr w:type="gramStart"/>
      <w:r>
        <w:rPr>
          <w:rFonts w:hint="eastAsia"/>
        </w:rPr>
        <w:t>物特别</w:t>
      </w:r>
      <w:proofErr w:type="gramEnd"/>
      <w:r>
        <w:rPr>
          <w:rFonts w:hint="eastAsia"/>
        </w:rPr>
        <w:t>排放限值为《锅炉大气污染物排放标准》（</w:t>
      </w:r>
      <w:r>
        <w:t>DB 44/765-2019）表3规定限值，即颗粒物≤10mg/m³、二氧化硫≤35mg/m³、氮氧化物≤50mg/m³。如国家或地方新制（修）定标准或发布标准严于《锅炉大气污染物排放标准》（DB 44/765-2019）表3规定限值的，按照更严格标准要求执行。</w:t>
      </w:r>
    </w:p>
    <w:p w:rsidR="00073830" w:rsidRDefault="00073830" w:rsidP="00073830"/>
    <w:p w:rsidR="00073830" w:rsidRDefault="00073830" w:rsidP="00073830">
      <w:r>
        <w:rPr>
          <w:rFonts w:hint="eastAsia"/>
        </w:rPr>
        <w:t>（二）</w:t>
      </w:r>
      <w:proofErr w:type="gramStart"/>
      <w:r>
        <w:rPr>
          <w:rFonts w:hint="eastAsia"/>
        </w:rPr>
        <w:t>在用燃生物质</w:t>
      </w:r>
      <w:proofErr w:type="gramEnd"/>
      <w:r>
        <w:rPr>
          <w:rFonts w:hint="eastAsia"/>
        </w:rPr>
        <w:t>成型燃料锅炉、燃气锅炉的企业事业单位应积极采取有效措施，确保在规定期限内达到大气污染</w:t>
      </w:r>
      <w:proofErr w:type="gramStart"/>
      <w:r>
        <w:rPr>
          <w:rFonts w:hint="eastAsia"/>
        </w:rPr>
        <w:t>物特别</w:t>
      </w:r>
      <w:proofErr w:type="gramEnd"/>
      <w:r>
        <w:rPr>
          <w:rFonts w:hint="eastAsia"/>
        </w:rPr>
        <w:t>排放限值要求。逾期仍达不到的，生态环境主管部门将按照相关法律法规依法查处。</w:t>
      </w:r>
    </w:p>
    <w:p w:rsidR="00073830" w:rsidRDefault="00073830" w:rsidP="00073830"/>
    <w:p w:rsidR="00073830" w:rsidRDefault="00073830" w:rsidP="00073830">
      <w:r>
        <w:rPr>
          <w:rFonts w:hint="eastAsia"/>
        </w:rPr>
        <w:t>四、实施日期</w:t>
      </w:r>
    </w:p>
    <w:p w:rsidR="00073830" w:rsidRDefault="00073830" w:rsidP="00073830"/>
    <w:p w:rsidR="00073830" w:rsidRDefault="00073830" w:rsidP="00073830">
      <w:r>
        <w:rPr>
          <w:rFonts w:hint="eastAsia"/>
        </w:rPr>
        <w:t>本通告自</w:t>
      </w:r>
      <w:r>
        <w:t>2023年6月12日起施行，有效期5年。</w:t>
      </w:r>
    </w:p>
    <w:p w:rsidR="00073830" w:rsidRDefault="00073830" w:rsidP="00073830"/>
    <w:p w:rsidR="00073830" w:rsidRDefault="00073830" w:rsidP="00073830">
      <w:pPr>
        <w:jc w:val="right"/>
      </w:pPr>
      <w:r>
        <w:rPr>
          <w:rFonts w:hint="eastAsia"/>
        </w:rPr>
        <w:lastRenderedPageBreak/>
        <w:t>广州市生态环境局</w:t>
      </w:r>
    </w:p>
    <w:p w:rsidR="005F0C10" w:rsidRDefault="00073830" w:rsidP="00073830">
      <w:pPr>
        <w:jc w:val="right"/>
      </w:pPr>
      <w:r>
        <w:t>2023年5月10日</w:t>
      </w:r>
    </w:p>
    <w:sectPr w:rsidR="005F0C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30"/>
    <w:rsid w:val="00073830"/>
    <w:rsid w:val="005F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2A1E"/>
  <w15:chartTrackingRefBased/>
  <w15:docId w15:val="{AA2F31D7-87E5-4063-A779-360AB4A1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Company>微软中国</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2023-05-15T01:14:00Z</dcterms:created>
  <dcterms:modified xsi:type="dcterms:W3CDTF">2023-05-15T01:14:00Z</dcterms:modified>
</cp:coreProperties>
</file>