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</w:t>
      </w:r>
      <w:proofErr w:type="gramStart"/>
      <w:r>
        <w:rPr>
          <w:rFonts w:ascii="微软雅黑" w:eastAsia="微软雅黑" w:hAnsi="微软雅黑" w:hint="eastAsia"/>
          <w:color w:val="000000"/>
        </w:rPr>
        <w:t>炉具网讯</w:t>
      </w:r>
      <w:proofErr w:type="gramEnd"/>
      <w:r>
        <w:rPr>
          <w:rFonts w:ascii="微软雅黑" w:eastAsia="微软雅黑" w:hAnsi="微软雅黑" w:hint="eastAsia"/>
          <w:color w:val="000000"/>
        </w:rPr>
        <w:t>：近日，山西省吕梁市离石区人民政府办公室关于印发2022年冬季</w:t>
      </w:r>
      <w:r>
        <w:rPr>
          <w:rStyle w:val="a4"/>
          <w:rFonts w:ascii="微软雅黑" w:eastAsia="微软雅黑" w:hAnsi="微软雅黑" w:hint="eastAsia"/>
          <w:color w:val="000000"/>
        </w:rPr>
        <w:t>清洁取暖</w:t>
      </w:r>
      <w:r>
        <w:rPr>
          <w:rFonts w:ascii="微软雅黑" w:eastAsia="微软雅黑" w:hAnsi="微软雅黑" w:hint="eastAsia"/>
          <w:color w:val="000000"/>
        </w:rPr>
        <w:t>实施方案的通知指出，做好清洁取暖能源保供工作。各项</w:t>
      </w:r>
      <w:proofErr w:type="gramStart"/>
      <w:r>
        <w:rPr>
          <w:rFonts w:ascii="微软雅黑" w:eastAsia="微软雅黑" w:hAnsi="微软雅黑" w:hint="eastAsia"/>
          <w:color w:val="000000"/>
        </w:rPr>
        <w:t>目单位</w:t>
      </w:r>
      <w:proofErr w:type="gramEnd"/>
      <w:r>
        <w:rPr>
          <w:rFonts w:ascii="微软雅黑" w:eastAsia="微软雅黑" w:hAnsi="微软雅黑" w:hint="eastAsia"/>
          <w:color w:val="000000"/>
        </w:rPr>
        <w:t>根据清洁取暖改造户数，结合气候条件、能源供需和能源价格变化等情况，全面加强能源产供储销体系建设，加快储气、储煤设施和应急备用电源建设，要进一步细化保供应急预案和“压非保民”方案，积极做好各类能源保障。电力公司要积极做好电力稳定供应，供气企业要按时签订供用气量合同，确保有足额稳定的气源。优化合理布局清洁煤供应点，采购和储备好清洁煤，保障群众清洁取暖用能需求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做好清洁煤供应工作。2022年清洁煤供应由各乡（镇）、街道办负责对“禁煤区”外未实施“集中供热”、“煤改气”、“煤改电”清洁取暖方式但有使用清洁</w:t>
      </w:r>
      <w:proofErr w:type="gramStart"/>
      <w:r>
        <w:rPr>
          <w:rFonts w:ascii="微软雅黑" w:eastAsia="微软雅黑" w:hAnsi="微软雅黑" w:hint="eastAsia"/>
          <w:color w:val="000000"/>
        </w:rPr>
        <w:t>煤需求</w:t>
      </w:r>
      <w:proofErr w:type="gramEnd"/>
      <w:r>
        <w:rPr>
          <w:rFonts w:ascii="微软雅黑" w:eastAsia="微软雅黑" w:hAnsi="微软雅黑" w:hint="eastAsia"/>
          <w:color w:val="000000"/>
        </w:rPr>
        <w:t>的居民进行登记，并结合已推广使用“节能环保炉具”的用户，做好清洁</w:t>
      </w:r>
      <w:proofErr w:type="gramStart"/>
      <w:r>
        <w:rPr>
          <w:rFonts w:ascii="微软雅黑" w:eastAsia="微软雅黑" w:hAnsi="微软雅黑" w:hint="eastAsia"/>
          <w:color w:val="000000"/>
        </w:rPr>
        <w:t>煤使用确村确户</w:t>
      </w:r>
      <w:proofErr w:type="gramEnd"/>
      <w:r>
        <w:rPr>
          <w:rFonts w:ascii="微软雅黑" w:eastAsia="微软雅黑" w:hAnsi="微软雅黑" w:hint="eastAsia"/>
          <w:color w:val="000000"/>
        </w:rPr>
        <w:t>工作，确定需求量，统一报区能源局，由区能源局负责统一采购，各乡（镇）、街道办负责实施发放。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进一步优化完善清洁取暖补贴政策。要统筹使用好中央和省市级财政补贴资金，加大地方筹措资金力度，保障企业能正常稳定运行。完善清洁取暖补贴政策，使不同取暖路径居民用能价格接近，消除农村居民顾虑。原文如下：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7296150" cy="4048125"/>
            <wp:effectExtent l="0" t="0" r="0" b="9525"/>
            <wp:docPr id="1" name="图片 1" descr="做好清洁煤使用确村确户工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做好清洁煤使用确村确户工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</w:rPr>
      </w:pPr>
      <w:r w:rsidRPr="006E1695">
        <w:rPr>
          <w:rFonts w:ascii="微软雅黑" w:eastAsia="微软雅黑" w:hAnsi="微软雅黑" w:hint="eastAsia"/>
          <w:b/>
          <w:color w:val="000000"/>
        </w:rPr>
        <w:t>吕梁市离石区人民政府办公室关于印发2022年冬季清洁取暖实施方案的通知</w:t>
      </w:r>
      <w:r w:rsidRPr="006E1695">
        <w:rPr>
          <w:rFonts w:ascii="微软雅黑" w:eastAsia="微软雅黑" w:hAnsi="微软雅黑" w:hint="eastAsia"/>
          <w:b/>
          <w:color w:val="000000"/>
        </w:rPr>
        <w:br/>
      </w:r>
      <w:r>
        <w:rPr>
          <w:rFonts w:ascii="微软雅黑" w:eastAsia="微软雅黑" w:hAnsi="微软雅黑" w:hint="eastAsia"/>
          <w:color w:val="000000"/>
        </w:rPr>
        <w:t>离政办发〔2022〕23号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各乡(镇)人民政府、街道办事处,区直各有关单位：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《吕梁市离石区2022年冬季清洁取暖实施方案》已经区政府研究同意，现印发给你们，请认真贯彻执行。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吕梁市离石区人民政府办公室</w:t>
      </w:r>
      <w:r>
        <w:rPr>
          <w:rFonts w:ascii="微软雅黑" w:eastAsia="微软雅黑" w:hAnsi="微软雅黑" w:hint="eastAsia"/>
          <w:color w:val="000000"/>
        </w:rPr>
        <w:br/>
        <w:t>2022年6月17日</w:t>
      </w:r>
      <w:r>
        <w:rPr>
          <w:rFonts w:ascii="微软雅黑" w:eastAsia="微软雅黑" w:hAnsi="微软雅黑" w:hint="eastAsia"/>
          <w:color w:val="000000"/>
        </w:rPr>
        <w:br/>
        <w:t>（此件公开发布）</w:t>
      </w:r>
    </w:p>
    <w:p w:rsidR="006E1695" w:rsidRP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b/>
          <w:color w:val="000000"/>
        </w:rPr>
      </w:pPr>
      <w:bookmarkStart w:id="0" w:name="_GoBack"/>
      <w:r w:rsidRPr="006E1695">
        <w:rPr>
          <w:rFonts w:ascii="微软雅黑" w:eastAsia="微软雅黑" w:hAnsi="微软雅黑" w:hint="eastAsia"/>
          <w:b/>
          <w:color w:val="000000"/>
        </w:rPr>
        <w:t>吕梁市离石区2022年冬季清洁取暖实施方案</w:t>
      </w:r>
    </w:p>
    <w:bookmarkEnd w:id="0"/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为了全面落</w:t>
      </w:r>
      <w:proofErr w:type="gramStart"/>
      <w:r>
        <w:rPr>
          <w:rFonts w:ascii="微软雅黑" w:eastAsia="微软雅黑" w:hAnsi="微软雅黑" w:hint="eastAsia"/>
          <w:color w:val="000000"/>
        </w:rPr>
        <w:t>实习近</w:t>
      </w:r>
      <w:proofErr w:type="gramEnd"/>
      <w:r>
        <w:rPr>
          <w:rFonts w:ascii="微软雅黑" w:eastAsia="微软雅黑" w:hAnsi="微软雅黑" w:hint="eastAsia"/>
          <w:color w:val="000000"/>
        </w:rPr>
        <w:t>平总书记关于推进北方地区冬季清洁取暖重要指示精神，做好全区2022年冬季清洁取暖保障工作，保障广大群众安全温暖过冬，持续巩固和提升大气污染防治成果，根据《打赢蓝天保卫战三年行动计划》、《山</w:t>
      </w:r>
      <w:r>
        <w:rPr>
          <w:rFonts w:ascii="微软雅黑" w:eastAsia="微软雅黑" w:hAnsi="微软雅黑" w:hint="eastAsia"/>
          <w:color w:val="000000"/>
        </w:rPr>
        <w:lastRenderedPageBreak/>
        <w:t>西省2022年冬季清洁取暖保障工作落实机制》（晋清洁办发〔2022〕1号）、《山西省2022年冬季清洁取暖工作方案》（晋清洁办发〔2022〕3号）和《吕梁市2022年冬季清洁取暖工作方案》（吕清洁办发〔2022〕3号）精神及能源革命试点实施方案，结合我区实际，特制定本方案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一、指导思想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以习近平新时代中国特色社会主义思想为指导，全面贯彻党的十九大及十九届历次全会精神，落实“乡村振兴战略”部署，推动能源生产和消费革命、农村生活方式革命；加快推进</w:t>
      </w:r>
      <w:proofErr w:type="gramStart"/>
      <w:r>
        <w:rPr>
          <w:rFonts w:ascii="微软雅黑" w:eastAsia="微软雅黑" w:hAnsi="微软雅黑" w:hint="eastAsia"/>
          <w:color w:val="000000"/>
        </w:rPr>
        <w:t>碳达峰碳</w:t>
      </w:r>
      <w:proofErr w:type="gramEnd"/>
      <w:r>
        <w:rPr>
          <w:rFonts w:ascii="微软雅黑" w:eastAsia="微软雅黑" w:hAnsi="微软雅黑" w:hint="eastAsia"/>
          <w:color w:val="000000"/>
        </w:rPr>
        <w:t>中和进展，减少大气污染物排放，持续改善全区大气环境质量，建立健全清洁取暖长效机制；巩固和提升清洁取暖改造成果，围绕“用得起、用得好”的目标要求，推进全区清洁取暖工作可持续发展。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二、工作目标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做好清洁取暖保障工作，做好“集中供热”“煤改气”“煤改电”“洁净煤+节能环保炉具”等已改造完成项目的运行维护工作，建立健全清洁取暖长效管理机制，做好运行补贴工作，使全区城区建成区和城乡结合部清洁取暖率达100%，农村清洁取暖率达70%以上，促进全区清洁取暖等工作的可持续发展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三、工作重点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（一）完善运行维护长效管理制度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各项</w:t>
      </w:r>
      <w:proofErr w:type="gramStart"/>
      <w:r>
        <w:rPr>
          <w:rFonts w:ascii="微软雅黑" w:eastAsia="微软雅黑" w:hAnsi="微软雅黑" w:hint="eastAsia"/>
          <w:color w:val="000000"/>
        </w:rPr>
        <w:t>目单位</w:t>
      </w:r>
      <w:proofErr w:type="gramEnd"/>
      <w:r>
        <w:rPr>
          <w:rFonts w:ascii="微软雅黑" w:eastAsia="微软雅黑" w:hAnsi="微软雅黑" w:hint="eastAsia"/>
          <w:color w:val="000000"/>
        </w:rPr>
        <w:t>要完善运行维护长效管理制度，做好设备的运行维护售后等工作，确保各设备采暖</w:t>
      </w:r>
      <w:proofErr w:type="gramStart"/>
      <w:r>
        <w:rPr>
          <w:rFonts w:ascii="微软雅黑" w:eastAsia="微软雅黑" w:hAnsi="微软雅黑" w:hint="eastAsia"/>
          <w:color w:val="000000"/>
        </w:rPr>
        <w:t>季正常</w:t>
      </w:r>
      <w:proofErr w:type="gramEnd"/>
      <w:r>
        <w:rPr>
          <w:rFonts w:ascii="微软雅黑" w:eastAsia="微软雅黑" w:hAnsi="微软雅黑" w:hint="eastAsia"/>
          <w:color w:val="000000"/>
        </w:rPr>
        <w:t>运行，让老百姓安全温暖过冬。并且要做好应急预警、舆情应对、事故抢险等工作。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（二）构建“煤改气”“煤改电”“节能环保炉具”项目安全监管体系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        各乡（镇）、街道办负责对所辖区域内划分为“禁煤区”的区域进行日常监管，严防燃煤散烧，禁止使用燃煤灶具。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各项</w:t>
      </w:r>
      <w:proofErr w:type="gramStart"/>
      <w:r>
        <w:rPr>
          <w:rFonts w:ascii="微软雅黑" w:eastAsia="微软雅黑" w:hAnsi="微软雅黑" w:hint="eastAsia"/>
          <w:color w:val="000000"/>
        </w:rPr>
        <w:t>目单位</w:t>
      </w:r>
      <w:proofErr w:type="gramEnd"/>
      <w:r>
        <w:rPr>
          <w:rFonts w:ascii="微软雅黑" w:eastAsia="微软雅黑" w:hAnsi="微软雅黑" w:hint="eastAsia"/>
          <w:color w:val="000000"/>
        </w:rPr>
        <w:t>将“煤改气”“煤改电”“节能环保炉具”安装情况移交至各所属乡（镇）、街道办，由乡（镇）、街道办负责所辖区域内“煤改气”“煤改电”“节能环保炉具”用户的日常安全监管，各乡（镇）、街道办要完善各项管理制度，加大宣传教育和隐患排查力度，做好防范措施，遏制安全事故的发生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（三）做好清洁煤供应工作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2022年清洁煤供应由各乡（镇）、街道办负责对“禁煤区”外未实施“集中供热”、“煤改气”、“煤改电”清洁取暖方式但有使用清洁</w:t>
      </w:r>
      <w:proofErr w:type="gramStart"/>
      <w:r>
        <w:rPr>
          <w:rFonts w:ascii="微软雅黑" w:eastAsia="微软雅黑" w:hAnsi="微软雅黑" w:hint="eastAsia"/>
          <w:color w:val="000000"/>
        </w:rPr>
        <w:t>煤需求</w:t>
      </w:r>
      <w:proofErr w:type="gramEnd"/>
      <w:r>
        <w:rPr>
          <w:rFonts w:ascii="微软雅黑" w:eastAsia="微软雅黑" w:hAnsi="微软雅黑" w:hint="eastAsia"/>
          <w:color w:val="000000"/>
        </w:rPr>
        <w:t>的居民进行登记，并结合已推广使用“节能环保炉具”的用户，做好清洁</w:t>
      </w:r>
      <w:proofErr w:type="gramStart"/>
      <w:r>
        <w:rPr>
          <w:rFonts w:ascii="微软雅黑" w:eastAsia="微软雅黑" w:hAnsi="微软雅黑" w:hint="eastAsia"/>
          <w:color w:val="000000"/>
        </w:rPr>
        <w:t>煤使用确村确户</w:t>
      </w:r>
      <w:proofErr w:type="gramEnd"/>
      <w:r>
        <w:rPr>
          <w:rFonts w:ascii="微软雅黑" w:eastAsia="微软雅黑" w:hAnsi="微软雅黑" w:hint="eastAsia"/>
          <w:color w:val="000000"/>
        </w:rPr>
        <w:t>工作，确定需求量，统一报区能源局，由区能源局负责统一采购，各乡（镇）、街道办负责实施发放。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（四）做好清洁取暖能源保供工作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各项</w:t>
      </w:r>
      <w:proofErr w:type="gramStart"/>
      <w:r>
        <w:rPr>
          <w:rFonts w:ascii="微软雅黑" w:eastAsia="微软雅黑" w:hAnsi="微软雅黑" w:hint="eastAsia"/>
          <w:color w:val="000000"/>
        </w:rPr>
        <w:t>目单位</w:t>
      </w:r>
      <w:proofErr w:type="gramEnd"/>
      <w:r>
        <w:rPr>
          <w:rFonts w:ascii="微软雅黑" w:eastAsia="微软雅黑" w:hAnsi="微软雅黑" w:hint="eastAsia"/>
          <w:color w:val="000000"/>
        </w:rPr>
        <w:t>根据清洁取暖改造户数，结合气候条件、能源供需和能源价格变化等情况，全面加强能源产供储销体系建设，加快储气、储煤设施和应急备用电源建设，要进一步细化保供应急预案和“压非保民”方案，积极做好各类能源保障。电力公司要积极做好电力稳定供应，供气企业要按时签订供用气量合同，确保有足额稳定的气源。优化合理布局清洁煤供应点，采购和储备好清洁煤，保障群众清洁取暖用能需求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（五）进一步优化完善清洁取暖补贴政策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        要统筹使用好中央和省市级财政补贴资金，加大地方筹措资金力度，保障企业能正常稳定运行。完善清洁取暖补贴政策，使不同取暖路径居民用能价格接近，消除农村居民顾虑。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（六）开展全区清洁取暖自查自评工作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清洁取暖各成员单位，按照国家有关部委关于清洁取暖评价、评估标准体系和各自职责，对照三年工作总任务，开展全面自查自评，补齐短板，全面提升清洁取暖工作质量和项目绩效，通过自查全面整改存在的烂尾项目、改而不用的项目、无气（电）可用的项目，对于存在的取暖效果差、管理缺失、能源供应机制不完善、“禁煤区”存在散煤复燃现象、补贴政策落实不到位、清洁取暖长效机制不完善、居民满意度</w:t>
      </w:r>
      <w:proofErr w:type="gramStart"/>
      <w:r>
        <w:rPr>
          <w:rFonts w:ascii="微软雅黑" w:eastAsia="微软雅黑" w:hAnsi="微软雅黑" w:hint="eastAsia"/>
          <w:color w:val="000000"/>
        </w:rPr>
        <w:t>不</w:t>
      </w:r>
      <w:proofErr w:type="gramEnd"/>
      <w:r>
        <w:rPr>
          <w:rFonts w:ascii="微软雅黑" w:eastAsia="微软雅黑" w:hAnsi="微软雅黑" w:hint="eastAsia"/>
          <w:color w:val="000000"/>
        </w:rPr>
        <w:t>高等问题，要采取切实可行的措施进行整改。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五、工作要求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（一）提高政治站位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要贯彻落实中央、省、市、区关于北方地区冬季清洁取暖的相关要求，要将清洁取暖项目建设和散煤清洁化作为重大民生工作来抓。统筹安排农村清洁取暖运行补贴，确保农村居民用得起、用得好。要综合考虑农村居民实际收入水平和财政承受能力而精准施策。建立长效机制，推动清洁取暖可持续发展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（二）强化组织保障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各单位要按照各自所承担的职责，作</w:t>
      </w:r>
      <w:proofErr w:type="gramStart"/>
      <w:r>
        <w:rPr>
          <w:rFonts w:ascii="微软雅黑" w:eastAsia="微软雅黑" w:hAnsi="微软雅黑" w:hint="eastAsia"/>
          <w:color w:val="000000"/>
        </w:rPr>
        <w:t>好运行</w:t>
      </w:r>
      <w:proofErr w:type="gramEnd"/>
      <w:r>
        <w:rPr>
          <w:rFonts w:ascii="微软雅黑" w:eastAsia="微软雅黑" w:hAnsi="微软雅黑" w:hint="eastAsia"/>
          <w:color w:val="000000"/>
        </w:rPr>
        <w:t>维护保障工作；区财政要严格落实所需资金，并及时拨付到位。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（三）强化信息报送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建立信息报告制度，所涉相关单位根据上级部门和区清洁取暖领导小组办公室要求，及时报告相关信息，并解决实际工作中存在的问题。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        （四）开展督导检查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区冬季清洁取暖工作领导小组办公室抽调相关成员单位工作人员，对各乡（镇）、街道</w:t>
      </w:r>
      <w:proofErr w:type="gramStart"/>
      <w:r>
        <w:rPr>
          <w:rFonts w:ascii="微软雅黑" w:eastAsia="微软雅黑" w:hAnsi="微软雅黑" w:hint="eastAsia"/>
          <w:color w:val="000000"/>
        </w:rPr>
        <w:t>办落实</w:t>
      </w:r>
      <w:proofErr w:type="gramEnd"/>
      <w:hyperlink r:id="rId5" w:tooltip="清洁取暖" w:history="1">
        <w:r>
          <w:rPr>
            <w:rStyle w:val="a5"/>
            <w:rFonts w:ascii="微软雅黑" w:eastAsia="微软雅黑" w:hAnsi="微软雅黑" w:hint="eastAsia"/>
            <w:color w:val="000000"/>
          </w:rPr>
          <w:t>清洁取暖</w:t>
        </w:r>
      </w:hyperlink>
      <w:r>
        <w:rPr>
          <w:rFonts w:ascii="微软雅黑" w:eastAsia="微软雅黑" w:hAnsi="微软雅黑" w:hint="eastAsia"/>
          <w:color w:val="000000"/>
        </w:rPr>
        <w:t>工作情况进行督导检查，检查结束后，及时通报有关情况。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（五）强化通报问责</w:t>
      </w:r>
    </w:p>
    <w:p w:rsidR="006E1695" w:rsidRDefault="006E1695" w:rsidP="006E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       对此项工作执行不力的单位、个人，由相关部门进行红黑榜通报，情节严重的将严肃问责。</w:t>
      </w:r>
      <w:r>
        <w:rPr>
          <w:rFonts w:ascii="微软雅黑" w:eastAsia="微软雅黑" w:hAnsi="微软雅黑" w:hint="eastAsia"/>
          <w:color w:val="000000"/>
        </w:rPr>
        <w:br/>
        <w:t>        咨询电话：区能源局 0358-8220931</w:t>
      </w:r>
    </w:p>
    <w:p w:rsidR="00454146" w:rsidRDefault="00454146"/>
    <w:sectPr w:rsidR="00454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5"/>
    <w:rsid w:val="00454146"/>
    <w:rsid w:val="006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6E16-E572-4541-81A0-B231FF4C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1695"/>
    <w:rPr>
      <w:b/>
      <w:bCs/>
    </w:rPr>
  </w:style>
  <w:style w:type="character" w:styleId="a5">
    <w:name w:val="Hyperlink"/>
    <w:basedOn w:val="a0"/>
    <w:uiPriority w:val="99"/>
    <w:semiHidden/>
    <w:unhideWhenUsed/>
    <w:rsid w:val="006E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luju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453</Words>
  <Characters>2583</Characters>
  <Application>Microsoft Office Word</Application>
  <DocSecurity>0</DocSecurity>
  <Lines>21</Lines>
  <Paragraphs>6</Paragraphs>
  <ScaleCrop>false</ScaleCrop>
  <Company>icafeba.com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icafeba.com</dc:creator>
  <cp:keywords/>
  <dc:description/>
  <cp:lastModifiedBy>icafeba.com</cp:lastModifiedBy>
  <cp:revision>1</cp:revision>
  <dcterms:created xsi:type="dcterms:W3CDTF">2022-06-23T23:54:00Z</dcterms:created>
  <dcterms:modified xsi:type="dcterms:W3CDTF">2022-06-23T23:55:00Z</dcterms:modified>
</cp:coreProperties>
</file>