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97" w:rsidRDefault="00685A97" w:rsidP="00685A97">
      <w:pPr>
        <w:pStyle w:val="a3"/>
        <w:shd w:val="clear" w:color="auto" w:fill="FFFFFF"/>
        <w:spacing w:before="0" w:beforeAutospacing="0" w:after="0" w:afterAutospacing="0" w:line="480" w:lineRule="auto"/>
        <w:jc w:val="center"/>
        <w:rPr>
          <w:sz w:val="21"/>
          <w:szCs w:val="21"/>
        </w:rPr>
      </w:pPr>
      <w:bookmarkStart w:id="0" w:name="_GoBack"/>
      <w:r>
        <w:rPr>
          <w:rStyle w:val="a4"/>
          <w:color w:val="0033FF"/>
          <w:sz w:val="21"/>
          <w:szCs w:val="21"/>
        </w:rPr>
        <w:t>中国应对气候变化的政策与行动</w:t>
      </w:r>
    </w:p>
    <w:bookmarkEnd w:id="0"/>
    <w:p w:rsidR="00685A97" w:rsidRDefault="00685A97" w:rsidP="00685A97">
      <w:pPr>
        <w:pStyle w:val="a3"/>
        <w:shd w:val="clear" w:color="auto" w:fill="FFFFFF"/>
        <w:spacing w:before="0" w:beforeAutospacing="0" w:after="0" w:afterAutospacing="0" w:line="480" w:lineRule="auto"/>
        <w:jc w:val="center"/>
        <w:rPr>
          <w:sz w:val="21"/>
          <w:szCs w:val="21"/>
        </w:rPr>
      </w:pPr>
      <w:r>
        <w:rPr>
          <w:rStyle w:val="a4"/>
          <w:color w:val="0033FF"/>
          <w:sz w:val="21"/>
          <w:szCs w:val="21"/>
        </w:rPr>
        <w:t>中华人民共和国国务院新闻办公室</w:t>
      </w:r>
    </w:p>
    <w:p w:rsidR="00685A97" w:rsidRDefault="00685A97" w:rsidP="00685A97">
      <w:pPr>
        <w:pStyle w:val="a3"/>
        <w:shd w:val="clear" w:color="auto" w:fill="FFFFFF"/>
        <w:spacing w:before="0" w:beforeAutospacing="0" w:after="0" w:afterAutospacing="0" w:line="480" w:lineRule="auto"/>
        <w:jc w:val="center"/>
        <w:rPr>
          <w:sz w:val="21"/>
          <w:szCs w:val="21"/>
        </w:rPr>
      </w:pPr>
      <w:r>
        <w:rPr>
          <w:rStyle w:val="a4"/>
          <w:color w:val="0033FF"/>
          <w:sz w:val="21"/>
          <w:szCs w:val="21"/>
        </w:rPr>
        <w:t>（2021年10月）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w:t>
      </w:r>
      <w:r>
        <w:rPr>
          <w:rStyle w:val="a4"/>
          <w:sz w:val="21"/>
          <w:szCs w:val="21"/>
        </w:rPr>
        <w:t>目录</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前言</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一、中国应对气候变化新理念</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（一）牢固树立共同体意识</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（二）贯彻新发展理念</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（三）以人民为中心</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（四）大力推进碳达峰碳中和</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（五）减污降碳协同增效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二、实施积极应对气候变化国家战略</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（一）不断提高应对气候变化力度</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（二）坚定走绿色低碳发展道路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（三）加大温室气体排放控制力度</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（四）充分发挥市场机制作用</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（五）增强适应气候变化能力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（六）持续提升应对气候变化支撑水平</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三、中国应对气候变化发生历史性变化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（一）经济发展与减污降碳协同效应凸显</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（二）能源生产和消费革命取得显著成效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（三）产业低碳化为绿色发展提供新动能</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（四）生态系统碳汇能力明显提高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（五）绿色低碳生活成为新风尚</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四、共建公平合理、合作共赢的全球气候治理体系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（一）全球应对气候变化面临严峻挑战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（二）中国为全球气候治理注入强大动力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（三）应对气候变化中国倡议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结束语</w:t>
      </w:r>
    </w:p>
    <w:p w:rsidR="00685A97" w:rsidRDefault="00685A97" w:rsidP="00685A97">
      <w:pPr>
        <w:pStyle w:val="a3"/>
        <w:shd w:val="clear" w:color="auto" w:fill="FFFFFF"/>
        <w:spacing w:before="0" w:beforeAutospacing="0" w:after="0" w:afterAutospacing="0" w:line="480" w:lineRule="auto"/>
        <w:rPr>
          <w:sz w:val="21"/>
          <w:szCs w:val="21"/>
        </w:rPr>
      </w:pPr>
      <w:r>
        <w:rPr>
          <w:rStyle w:val="a4"/>
          <w:sz w:val="21"/>
          <w:szCs w:val="21"/>
        </w:rPr>
        <w:t xml:space="preserve">　　前言</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气候变化是全人类的共同挑战。应对气候变化，事关中华民族永续发展，关乎人类前途命运。</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中国高度重视应对气候变化。作为世界上最大的发展中国家，中国克服自身经济、社会等方面困难，实施一系列应对气候变化战略、措施和行动，参与全球气候治理，应对气候变化取得了积极成效。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共十八大以来，在习近平生态文明思想指引下，中国贯彻新发展理念，将应对气候变化摆在国家治理更加突出的位置，不断提高碳排放强度削减幅度，不断强化自主贡献目标，以最大努力提高应对气候变化力度，推动经济社会发展全面绿色转型，建设人与自然和谐共生的现代化。2020年9月22日，中国国家主席习近平在第七十五届联合国大会一般性辩论上郑重宣示：中国将提高国家自主贡献力度，采取更加有力的政策和措施，二氧化碳排放力争于2030年前达到峰值，努力争取2060年前实现碳中和。中国正在为实现这一目标而付诸行动。</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作为负责任的国家，中国积极推动共建公平合理、合作共赢的全球气候治理体系，为应对气候变化贡献中国智慧中国力量。面对气候变化严峻挑战，中国愿与国际社会共同努力、并肩前行，助力《巴黎协定》行稳致远，为全球应对气候变化作出更大贡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为介绍中国应对气候变化进展，分享中国应对气候变化实践和经验，增进国际社会了解，特发布本白皮书。</w:t>
      </w:r>
    </w:p>
    <w:p w:rsidR="00685A97" w:rsidRDefault="00685A97" w:rsidP="00685A97">
      <w:pPr>
        <w:pStyle w:val="a3"/>
        <w:shd w:val="clear" w:color="auto" w:fill="FFFFFF"/>
        <w:spacing w:before="0" w:beforeAutospacing="0" w:after="0" w:afterAutospacing="0" w:line="480" w:lineRule="auto"/>
        <w:rPr>
          <w:sz w:val="21"/>
          <w:szCs w:val="21"/>
        </w:rPr>
      </w:pPr>
      <w:r>
        <w:rPr>
          <w:rStyle w:val="a4"/>
          <w:sz w:val="21"/>
          <w:szCs w:val="21"/>
        </w:rPr>
        <w:t xml:space="preserve">　　一、中国应对气候变化新理念</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把应对气候变化作为推进生态文明建设、实现高质量发展的重要抓手，基于中国实现可持续发展的内在要求和推动构建人类命运共同体的责任担当，形成应对气候变化新理念，以中国智慧为全球气候治理贡献力量。</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（一）牢固树立共同体意识</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共建人类命运共同体。地球是人类唯一赖以生存的家园，面对全球气候挑战，人类是一荣俱荣、一损俱损的命运共同体，没有哪个国家能独善其身。世界各国应该加强团结、推进合作，携手共建人类命运共同体。这是各国人民的共同期待，也是中国为人类发展提供的新方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共建人与自然生命共同体。中华文明历来崇尚天人合一、道法自然。但人类进入工业文明时代以来，在创造巨大物质财富的同时，人与自然深层次矛盾日益凸显，当前的新冠肺炎疫情更是触发了对人与自然关系的深刻反思。大自然孕育抚养了人类，人类应该以自然为根，尊重自然、顺应自然、保护自然。中国站在对人类文明负责的高度，积极应对气候变化，构建人与自然生命共同体，推动形成人与自然和谐共生新格局。</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（二）贯彻新发展理念</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理念是行动的先导。立足新发展阶段，中国秉持创新、协调、绿色、开放、共享的新发展理念，加快构建新发展格局。在新发展理念中，绿色发展是永续发展的必要条件和人</w:t>
      </w:r>
      <w:r>
        <w:rPr>
          <w:sz w:val="21"/>
          <w:szCs w:val="21"/>
        </w:rPr>
        <w:lastRenderedPageBreak/>
        <w:t>民对美好生活追求的重要体现，也是应对气候变化问题的重要遵循。绿水青山就是金山银山，保护生态环境就是保护生产力，改善生态环境就是发展生产力。应对气候变化代表了全球绿色低碳转型的大方向。中国摒弃损害甚至破坏生态环境的发展模式，顺应当代科技革命和产业变革趋势，抓住绿色转型带来的巨大发展机遇，以创新为驱动，大力推进经济、能源、产业结构转型升级，推动实现绿色复苏发展，让良好生态环境成为经济社会可持续发展的支撑。</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（三）以人民为中心</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气候变化给各国经济社会发展和人民生命财产安全带来严重威胁，应对气候变化关系最广大人民的根本利益。减缓与适应气候变化不仅是增强人民群众生态环境获得感的迫切需要，而且可以为人民提供更高质量、更有效率、更加公平、更可持续、更为安全的发展空间。中国坚持人民至上、生命至上，呵护每个人的生命、价值、尊严，充分考虑人民对美好生活的向往、对优良环境的期待、对子孙后代的责任，探索应对气候变化和发展经济、创造就业、消除贫困、保护环境的协同增效，在发展中保障和改善民生，在绿色转型过程中努力实现社会公平正义，增加人民获得感、幸福感、安全感。</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（四）大力推进碳达峰碳中和</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实现碳达峰、碳中和是中国深思熟虑作出的重大战略决策，是着力解决资源环境约束突出问题、实现中华民族永续发展的必然选择，是构建人类命运共同体的庄严承诺。中国将碳达峰、碳中和纳入经济社会发展全局，坚持系统观念，统筹发展和减排、整体和局部、短期和中长期的关系，以经济社会发展全面绿色转型为引领，以能源绿色低碳发展为关键，加快形成节约资源和保护环境的产业结构、生产方式、生活方式、空间格局，坚定不移走生态优先、绿色低碳的高质量发展道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（五）减污降碳协同增效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二氧化碳和常规污染物的排放具有同源性，大部分来自化石能源的燃烧和利用。控制化石能源利用和碳排放对经济结构、能源结构、交通运输结构和生产生活方式都将产生深远的影响，有利于倒逼和推动经济结构绿色转型，助推高质量发展；有利于减缓气候变化带来的不利影响，减少对人民生命财产和经济社会造成的损失；有利于推动污染源头治理，实现降碳与污染物减排、改善生态环境质量协同增效；有利于促进生物多样性保护，提升生态系统服务功能。中国把握污染防治和气候治理的整体性，以结构调整、布局优化为重点，以政策协同、机制创新为手段，推动减污降碳协同增效一体谋划、一体部署、一体推进、一体考核，协同推进环境效益、气候效益、经济效益多赢，走出一条符合国情的温室气体减排道路。</w:t>
      </w:r>
    </w:p>
    <w:p w:rsidR="00685A97" w:rsidRDefault="00685A97" w:rsidP="00685A97">
      <w:pPr>
        <w:pStyle w:val="a3"/>
        <w:shd w:val="clear" w:color="auto" w:fill="FFFFFF"/>
        <w:spacing w:before="0" w:beforeAutospacing="0" w:after="0" w:afterAutospacing="0" w:line="480" w:lineRule="auto"/>
        <w:rPr>
          <w:sz w:val="21"/>
          <w:szCs w:val="21"/>
        </w:rPr>
      </w:pPr>
      <w:r>
        <w:rPr>
          <w:rStyle w:val="a4"/>
          <w:sz w:val="21"/>
          <w:szCs w:val="21"/>
        </w:rPr>
        <w:t xml:space="preserve">　　二、实施积极应对气候变化国家战略</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是拥有14亿多人口的最大发展中国家，面临着发展经济、改善民生、污染治理、生态保护等一系列艰巨任务。尽管如此，为实现应对气候变化目标，中国迎难而上，积极制定和实施了一系列应对气候变化战略、法规、政策、标准与行动，推动中国应对气候变化实践不断取得新进步。</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（一）不断提高应对气候变化力度</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确定的国家自主贡献新目标不是轻而易举就能实现的。中国要用30年左右的时间由碳达峰实现碳中和，完成全球最高碳排放强度降幅，需要付出艰苦努力。中国言行一致，采取积极有效措施，落实好碳达峰、碳中和战略部署。</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加强应对气候变化统筹协调。应对气候变化工作覆盖面广、涉及领域众多。为加强协调、形成合力，中国成立由国务院总理任组长，30个相关部委为成员的国家应对气候变化及节能减排工作领导小组，各省（区、市）均成立了省级应对气候变化及节能减排工作领导小组。2018年4月，中国调整相关部门职能，由新组建的生态环境部负责应对气候变化</w:t>
      </w:r>
      <w:r>
        <w:rPr>
          <w:sz w:val="21"/>
          <w:szCs w:val="21"/>
        </w:rPr>
        <w:lastRenderedPageBreak/>
        <w:t>工作，强化了应对气候变化与生态环境保护的协同。2021年，为指导和统筹做好碳达峰碳中和工作，中国成立碳达峰碳中和工作领导小组。各省（区、市）陆续成立碳达峰碳中和工作领导小组，加强地方碳达峰碳中和工作统筹。</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将应对气候变化纳入国民经济社会发展规划。自“十二五”开始，中国将单位国内生产总值（GDP）二氧化碳排放（碳排放强度）下降幅度作为约束性指标纳入国民经济和社会发展规划纲要，并明确应对气候变化的重点任务、重要领域和重大工程。中国“十四五”规划和2035年远景目标纲要将“2025年单位GDP二氧化碳排放较2020年降低18%”作为约束性指标。中国各省（区、市）均将应对气候变化作为“十四五”规划的重要内容，明确具体目标和工作任务。</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建立应对气候变化目标分解落实机制。为确保规划目标落实，综合考虑各省（区、市）发展阶段、资源禀赋、战略定位、生态环保等因素，中国分类确定省级碳排放控制目标，并对省级政府开展控制温室气体排放目标责任进行考核，将其作为各省（区、市）主要负责人和领导班子综合考核评价、干部奖惩任免等重要依据。省级政府对下一级行政区域控制温室气体排放目标责任也开展相应考核，确保应对气候变化与温室气体减排工作落地见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不断强化自主贡献目标。2015年，中国确定了到2030年的自主行动目标：二氧化碳排放2030年左右达到峰值并争取尽早达峰。截至2019年底，中国已经提前超额完成2020年气候行动目标。2020年，中国宣布国家自主贡献新目标举措：中国二氧化碳排放力争于2030年前达到峰值，努力争取2060年前实现碳中和；到2030年，中国单位GDP二氧化碳排放将比2005年下降65%以上，非化石能源占一次能源消费比重将达到25%左右，森林蓄积量将比2005年增加60亿立方米，风电、太阳能发电总装机容量将达到12亿千瓦以上。相比2015年提出的自主贡献目标，时间更紧迫，碳排放强度削减幅度更大，非化石能源占</w:t>
      </w:r>
      <w:r>
        <w:rPr>
          <w:sz w:val="21"/>
          <w:szCs w:val="21"/>
        </w:rPr>
        <w:lastRenderedPageBreak/>
        <w:t>一次能源消费比重再增加五个百分点，增加非化石能源装机容量目标，森林蓄积量再增加15亿立方米，明确争取2060年前实现碳中和。2021年，中国宣布不再新建境外煤电项目，展现中国应对气候变化的实际行动。</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加快构建碳达峰碳中和“1+N”政策体系。中国制定并发布碳达峰碳中和工作顶层设计文件，编制2030年前碳达峰行动方案，制定能源、工业、城乡建设、交通运输、农业农村等分领域分行业碳达峰实施方案，积极谋划科技、财政、金融、价格、碳汇、能源转型、减污降碳协同等保障方案，进一步明确碳达峰碳中和的时间表、路线图、施工图，加快形成目标明确、分工合理、措施有力、衔接有序的政策体系和工作格局，全面推动碳达峰碳中和各项工作取得积极成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（二）坚定走绿色低碳发展道路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一直本着负责任的态度积极应对气候变化，将应对气候变化作为实现发展方式转变的重大机遇，积极探索符合中国国情的绿色低碳发展道路。走绿色低碳发展的道路，既不会超出资源、能源、环境的极限，又有利于实现碳达峰、碳中和目标，把地球家园呵护好。</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实施减污降碳协同治理。实现减污降碳协同增效是中国新发展阶段经济社会发展全面绿色转型的必然选择。中国2015年修订的大气污染防治法专门增加条款，为实施大气污染物和温室气体协同控制和开展减污降碳协同增效工作提供法治基础。为加快推进应对气候变化与生态环境保护相关职能协同、工作协同和机制协同，中国从战略规划、政策法规、制度体系、试点示范、国际合作等方面，明确统筹和加强应对气候变化与生态环境保护的主要领域和重点任务。中国围绕打好污染防治攻坚战，重点把蓝天保卫战、柴油货车治理、长江保护修复、渤海综合治理、城市黑臭水体治理、水源地保护、农业农村污染治理</w:t>
      </w:r>
      <w:r>
        <w:rPr>
          <w:sz w:val="21"/>
          <w:szCs w:val="21"/>
        </w:rPr>
        <w:lastRenderedPageBreak/>
        <w:t>七场标志性重大战役作为突破口和“牛鼻子”，制定作战计划和方案，细化目标任务、重点举措和保障条件，以重点突破带动整体推进，推动生态环境质量明显改善。</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加快形成绿色发展的空间格局。国土是生态文明建设的空间载体，必须尊重自然，给自然生态留下休养生息的时间和空间。中国主动作为，精准施策，科学有序统筹布局农业、生态、城镇等功能空间，开展永久基本农田、生态保护红线、城镇开发边界“三条控制线”划定试点工作。将自然保护地、未纳入自然保护地但生态功能极重要生态极脆弱的区域，以及具有潜在重要生态价值的区域划入生态保护红线，推动生态系统休养生息，提高固碳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大力发展绿色低碳产业。建立健全绿色低碳循环发展经济体系，促进经济社会发展全面绿色转型，是解决资源环境生态问题的基础之策。为推动形成绿色发展方式和生活方式，中国制定国家战略性新兴产业发展规划，以绿色低碳技术创新和应用为重点，引导绿色消费，推广绿色产品，提升新能源汽车和新能源的应用比例，全面推进高效节能、先进环保和资源循环利用产业体系建设，推动新能源汽车、新能源和节能环保产业快速壮大，积极推进统一的绿色产品认证与标识体系建设，增加绿色产品供给，积极培育绿色市场。持续推进产业结构调整，发布并持续修订产业指导目录，引导社会投资方向，改造提升传统产业，推动制造业高质量发展，大力培育发展新兴产业，更有力支持节能环保、清洁生产、清洁能源等绿色低碳产业发展。</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决遏制高耗能高排放项目盲目发展。中国持续严格控制高耗能、高排放（以下简称“两高”）项目盲目扩张，依法依规淘汰落后产能，加快化解过剩产能。严格执行钢铁、铁合金、焦化等13个行业准入条件，提高在土地、环保、节能、技术、安全等方面的准入标准，落实国家差别电价政策，提高高耗能产品差别电价标准，扩大差别电价实施范围。公布12批重点工业行业淘汰落后产能企业名单，2018年至2020年连续开展淘汰落后产能</w:t>
      </w:r>
      <w:r>
        <w:rPr>
          <w:sz w:val="21"/>
          <w:szCs w:val="21"/>
        </w:rPr>
        <w:lastRenderedPageBreak/>
        <w:t>督查检查，持续推动落后产能依法依规退出。中国把坚决遏制“两高”项目盲目发展作为抓好碳达峰碳中和工作的当务之急和重中之重，组织各地区全面梳理摸排“两高”项目，分类提出处置意见，开展“两高”项目专项检查，严肃查处违规建设运行的“两高”项目，对“两高”项目实行清单管理、分类处置、动态监控。建立通报批评、用能预警、约谈问责等工作机制，逐步形成一套完善的制度体系和监管体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优化调整能源结构。能源领域是温室气体排放的主要来源，中国不断加大节能减排力度，加快能源结构调整，构建清洁低碳安全高效的能源体系。确立能源安全新战略，推动能源消费革命、供给革命、技术革命、体制革命，全方位加强国际合作，优先发展非化石能源，推进水电绿色发展，全面协调推进风电和太阳能发电开发，在确保安全的前提下有序发展核电，因地制宜发展生物质能、地热能和海洋能，全面提升可再生能源利用率。积极推动煤炭供给侧结构性改革，化解煤炭过剩产能，加强煤炭安全智能绿色开发和清洁高效开发利用，推动煤电行业清洁高效高质量发展，大力推动煤炭消费减量替代和散煤综合治理，推进终端用能领域以电代煤、以电代油。深化能源体制改革，促进能源资源高效配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强化能源节约与能效提升。为进一步强化节约能源和提升能效目标责任落实，中国实施能源消费强度和总量双控制度，设定省级能源消费强度和总量控制目标并进行监督考核。把节能指标纳入生态文明、绿色发展等绩效评价指标体系，引导转变发展理念。强化重点用能单位节能管理，组织实施节能重点工程，加强先进节能技术推广，发布煤炭、电力、钢铁、有色、石化、化工、建材等13个行业共260项重点节能技术。建立能效“领跑者”制度，健全能效标识制度，发布15批实行能源效率标识的产品目录及相关实施细则。加快推行合同能源管理，强化节能法规标准约束，发布实施340多项国家节能标准，积极推动节能产品认证，已颁发节能产品认证证书近5万张，助力节能行业发展。加强公共机</w:t>
      </w:r>
      <w:r>
        <w:rPr>
          <w:sz w:val="21"/>
          <w:szCs w:val="21"/>
        </w:rPr>
        <w:lastRenderedPageBreak/>
        <w:t>构节能增效示范引领，35%左右的县级及以上党政机关建成节约型机关，中央国家机关本级全部建成节约型机关，累计创建5114家节约型公共机构示范单位。加强工业领域节能，实施国家工业专项节能监察、工业节能诊断行动、通用设备能效提升行动及工业节能与绿色标准化行动等。加强需求侧管理，大力开展工业领域电力需求侧管理示范企业（园区）创建及参考产品（技术）遴选工作，实现用电管理可视化、自动化、智能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推动自然资源节约集约利用。为推进生态文明建设，中国把坚持节约资源和保护环境作为一项基本国策。大力节约集约利用资源，推动资源利用方式根本转变，深化增量安排与消化存量挂钩机制，改革土地计划管理方式，倒逼各省（区、市）下大力气盘活存量。严格土地使用标准控制，先后组织开展了公路、工业、光伏、机场等用地标准的制修订工作，严格依据标准审核建设项目土地使用情况。开展节约集约用地考核评价，大力推广节地技术和节地模式。积极推动矿业绿色发展。加大绿色矿山建设力度，全面建立和实施矿产资源开采利用最低指标和“领跑者”指标管理制度，发布360项矿产资源节约和综合利用先进适用技术。加强海洋资源用途管制，除国家重大项目外，全面禁止围填海。积极推进围填海历史遗留问题区域生态保护修复，严格保护自然岸线。</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积极探索低碳发展新模式。中国积极探索低碳发展模式，鼓励地方、行业、企业因地制宜探索低碳发展路径，在能源、工业、建筑、交通等领域开展绿色低碳相关试点示范，初步形成了全方位、多层次的低碳试点体系。中国先后在10个省（市）和77个城市开展低碳试点工作，在组织领导、配套政策、市场机制、统计体系、评价考核、协同示范和合作交流等方面探索低碳发展模式和制度创新。试点地区碳排放强度下降幅度总体快于全国平均水平，形成了一批各具特色的低碳发展模式。</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（三）加大温室气体排放控制力度</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中国将应对气候变化全面融入国家经济社会发展的总战略，采取积极措施，有效控制重点工业行业温室气体排放，推动城乡建设和建筑领域绿色低碳发展，构建绿色低碳交通体系，推动非二氧化碳温室气体减排，统筹推进山水林田湖草沙系统治理，严格落实相关举措，持续提升生态碳汇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有效控制重点工业行业温室气体排放。强化钢铁、建材、化工、有色金属等重点行业能源消费及碳排放目标管理，实施低碳标杆引领计划，推动重点行业企业开展碳排放对标活动，推行绿色制造，推进工业绿色化改造。加强工业过程温室气体排放控制，通过原料替代、改善生产工艺、改进设备使用等措施积极控制工业过程温室气体排放。加强再生资源回收利用，提高资源利用效率，减少资源全生命周期二氧化碳排放。</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推动城乡建设领域绿色低碳发展。建设节能低碳城市和相关基础设施，以绿色发展引领乡村振兴。推广绿色建筑，逐步完善绿色建筑评价标准体系。开展超低能耗、近零能耗建筑示范。推动既有居住建筑节能改造，提升公共建筑能效水平，加强可再生能源建筑应用。大力开展绿色低碳宜居村镇建设，结合农村危房改造开展建筑节能示范，引导农户建设节能农房，加快推进中国北方地区冬季清洁取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构建绿色低碳交通体系。调整运输结构，减少大宗货物公路运输量，增加铁路和水路运输量。以“绿色货运配送示范城市”建设为契机，加快建立“集约、高效、绿色、智能”的城市货运配送服务体系。提升铁路电气化水平，推广天然气车船，完善充换电和加氢基础设施，加大新能源汽车推广应用力度，鼓励靠港船舶和民航飞机停靠期间使用岸电。完善绿色交通制度和标准，发布相关标准体系、行动计划和方案，在节能减碳等方面发布了221项标准，积极推动绿色出行，已有100多个城市开展了绿色出行创建行动，每年在全国组织开展绿色出行宣传月和公交出行宣传周活动。加快交通燃料替代和优化，推动交通排放标准与油品标准升级，通过信息化手段提升交通运输效率。</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推动非二氧化碳温室气体减排。中国历来重视非二氧化碳温室气体排放，在《国家应对气候变化规划（2014－2020年）》及控制温室气体排放工作方案中都明确了控制非二氧化碳温室气体排放的具体政策措施。自2014年起对三氟甲烷（HFC-23）的处置给予财政补贴。截至2019年，共支付补贴约14.17亿元，累计削减6.53万吨HFC-23，相当于减排9.66亿吨二氧化碳当量。严格落实《消耗臭氧层物质管理条例》和《关于消耗臭氧层物质的蒙特利尔议定书》，加大环保制冷剂的研发，积极推动制冷剂再利用和无害化处理。引导企业加快转换为采用低全球增温潜势（GWP）制冷剂的空调生产线，加速淘汰氢氯氟碳化物（HCFCs）制冷剂，限控氢氟碳化物（HFCs）的使用。成立“中国油气企业甲烷控排联盟”，推进全产业链甲烷控排行动。中国接受《〈关于消耗臭氧层物质的蒙特利尔议定书〉基加利修正案》，保护臭氧层和应对气候变化进入新阶段。</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持续提升生态碳汇能力。统筹推进山水林田湖草沙系统治理，深入开展大规模国土绿化行动，持续实施三北、长江等防护林和天然林保护，东北黑土地保护，高标准农田建设，湿地保护修复，退耕还林还草，草原生态修复，京津风沙源治理，荒漠化、石漠化综合治理等重点工程。稳步推进城乡绿化，科学开展森林抚育经营，精准提升森林质量，积极发展生物质能源，加强林草资源保护，持续增加林草资源总量，巩固提升森林、草原、湿地生态系统碳汇能力。构建以国家公园为主体的自然保护地体系，正式设立第一批5个国家公园，开展自然保护地整合优化。建立健全生态保护修复制度体系，统筹编制生态保护修复规划，实施蓝色海湾整治行动、海岸带保护修复工程、渤海综合治理攻坚战行动、红树林保护修复专项行动。开展长江干流和主要支流两侧、京津冀周边和汾渭平原重点城市、黄河流域重点地区等重点区域历史遗留矿山生态修复，在青藏高原、黄河、长江等7大重点区域布局生态保护和修复重大工程，支持25个山水林田湖草生态保护修复工程试点。出台社会资本参与整治修复的系列文件，努力建立市场化、多元化生态修复投入机</w:t>
      </w:r>
      <w:r>
        <w:rPr>
          <w:sz w:val="21"/>
          <w:szCs w:val="21"/>
        </w:rPr>
        <w:lastRenderedPageBreak/>
        <w:t>制。中国提出的“划定生态保护红线，减缓和适应气候变化案例”成功入选联合国“基于自然的解决方案”全球15个精品案例，得到了国际社会的充分肯定和高度认可。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（四）充分发挥市场机制作用</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碳市场为处理好经济发展与碳减排关系提供了有效途径。全国碳排放权交易市场（以下简称全国碳市场）是利用市场机制控制和减少温室气体排放、推动绿色低碳发展的重大制度创新，也是落实中国二氧化碳排放达峰目标与碳中和愿景的重要政策工具。</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开展碳排放权交易试点工作。碳市场可将温室气体控排责任压实到企业，利用市场机制发现合理碳价，引导碳排放资源的优化配置。2011年10月，碳排放权交易地方试点工作在北京、天津、上海、重庆、广东、湖北、深圳7个省、市启动。2013年起，7个试点碳市场陆续开始上线交易，覆盖了电力、钢铁、水泥20多个行业近3000家重点排放单位。截至2021年9月30日，7个试点碳市场累计配额成交量4.95亿吨二氧化碳当量，成交额约119.78亿元。试点碳市场重点排放单位履约率保持较高水平，市场覆盖范围内碳排放总量和强度保持双降趋势，有效促进了企业温室气体减排，强化了社会各界低碳发展的意识。碳市场地方试点为全国碳市场建设摸索了制度，锻炼了人才，积累了经验，奠定了基础，为全国碳市场建设积累了宝贵经验。</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持续推进全国碳市场制度体系建设。制度体系是推进碳市场建设的重要保障，为更好地推进完善碳交易市场，先后印发《全国碳排放权交易市场建设方案（发电行业）》，出台《碳排放权交易管理办法（试行）》，印发全国碳市场第一个履约周期配额分配方案。2021年以来，陆续发布了企业温室气体排放报告、核查技术规范和碳排放权登记、交易、结算三项管理规则，初步构建起全国碳市场制度体系。积极推动《碳排放权交易管理暂行条例》立法进程，夯实碳排放权交易的法律基础，规范全国碳市场运行和管理的各重点环节。</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启动全国碳市场上线交易。2021年7月16日，全国碳市场上线交易正式启动。纳入发电行业重点排放单位2162家，覆盖约45亿吨二氧化碳排放量，是全球规模最大的碳市场。全国碳市场上线交易得到国内国际高度关注和积极评价。截至2021年9月30日，全国碳市场碳排放配额累计成交量约1765万吨，累计成交金额约8.01亿元，市场运行总体平稳有序。</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建立温室气体自愿减排交易机制。为调动全社会自觉参与碳减排活动的积极性，体现交易主体的社会责任和低碳发展需求，促进能源消费和产业结构低碳化，2012年，中国建立温室气体自愿减排交易机制。截至2021年9月30日，自愿减排交易累计成交量超过3.34亿吨二氧化碳当量，成交额逾29.51亿元，国家核证自愿减排量（CCER）已被用于碳排放权交易试点市场配额清缴抵销或公益性注销，有效促进了能源结构优化和生态保护补偿。</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（五）增强适应气候变化能力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广大发展中国家由于生态环境、产业结构和社会经济发展水平等方面的原因，适应气候变化的能力普遍较弱，比发达国家更易受到气候变化的不利影响。中国是全球气候变化的敏感区和影响显著区，中国把主动适应气候变化作为实施积极应对气候变化国家战略的重要内容，推进和实施适应气候变化重大战略，开展重点区域、重点领域适应气候变化行动，强化监测预警和防灾减灾能力，努力提高适应气候变化能力和水平。</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推进和实施适应气候变化重大战略。为统筹开展适应气候变化工作，2013年，中国制定了国家适应气候变化战略，明确了2014年至2020年国家适应气候变化工作的指导思想和原则、主要目标，制定实施基础设施、农业、水资源、海岸带和相关海域、森林和其他生态系统、人体健康、旅游业和其他产业七大重点任务等。2020年，中国启动编制《国家</w:t>
      </w:r>
      <w:r>
        <w:rPr>
          <w:sz w:val="21"/>
          <w:szCs w:val="21"/>
        </w:rPr>
        <w:lastRenderedPageBreak/>
        <w:t>适应气候变化战略2035》，着力加强统筹指导和沟通协调，强化气候变化影响观测评估，提升重点领域和关键脆弱区域适应气候变化能力。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开展重点区域适应气候变化行动。在城市地区，制定城市适应气候变化行动方案，开展海绵城市以及气候适应型城市试点，提升城市基础设施建设的气候韧性，通过城市组团式布局和绿廊、绿道、公园等城市绿化环境建设，有效缓解城市热岛效应和相关气候风险，提升国家交通网络对低温冰雪、洪涝、台风等极端天气适应能力。在沿海地区，组织开展年度全国海平面变化监测、影响调查与评估，严格管控围填海，加强滨海湿地保护，提高沿海重点地区抵御气候变化风险能力。在其他重点生态地区，开展青藏高原、西北农牧交错带、西南石漠化地区、长江与黄河流域等生态脆弱地区气候适应与生态修复工作，协同提高适应气候变化能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推进重点领域适应气候变化行动。在农业领域，加快转变农业发展方式，推进农业可持续发展，启动实施东北地区秸秆处理等农业绿色发展五大行动，提升农业减排固碳能力。大力研发推广防灾减灾增产、气候资源利用等农业气象灾害防御和适应新技术，完成农业气象灾害风险区划5000多项。在林业和草原领域，因地制宜、适地适树科学造林绿化，优化造林模式，培育健康森林，全面提升林业适应气候变化能力。加强各类林地的保护管理，构建以国家公园为主体的自然保护地体系，实施草原保护修复重大工程，恢复和增强草原生态功能。在水资源领域，完善防洪减灾体系，加强水利基础设施建设，提升水资源优化配置和水旱灾害防御能力。实施国家节水行动，建立水资源刚性约束制度，推进水资源消耗总量和强度双控，提高水资源集约节约利用水平。在公众健康领域，组织开展气候变化健康风险评估，提升中国适应气候变化保护人群健康能力。启动实施“健康环境促进行动”，开展气候敏感性疾病防控工作，加强应对气候变化卫生应急保障。</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强化监测预警和防灾减灾能力。强化自然灾害风险监测、调查和评估，完善自然灾害监测预警预报和综合风险防范体系。建立了全国范围内多种气象灾害长时间序列灾情数据库，完成国家级精细化气象灾害风险预警业务平台建设。建立空天地一体化的自然灾害综合风险监测预警系统，定期发布全国自然灾害风险形势报告。发布综合防灾减灾规划，指导气候变化背景下防灾减灾救灾工作。实施自然灾害防治九项重点工程建设，推动自然灾害防治能力持续提升，重点加强强对流天气、冰川灾害、堰塞湖等监测预警和会商研判。发挥国土空间规划对提升自然灾害防治能力的基础性作用。实现基层气象防灾减灾标准化全国县（区）全覆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（六）持续提升应对气候变化支撑水平</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中国高度重视应对气候变化支撑保障能力建设，不断完善温室气体排放统计核算体系，发挥绿色金融重要作用，提升科技创新支撑能力，积极推动应对气候变化技术转移转化。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完善温室气体排放统计核算体系。建立健全温室气体排放基础统计制度，提出涵盖气候变化及影响等5大类36个指标的应对气候变化统计指标体系，在此基础上构建应对气候变化统计报表制度，持续对统计报表进行整体更新与修订。编制国家温室气体清单，在已提交中华人民共和国气候变化初始国家信息通报的基础上，提交两次国家信息通报和两次两年更新报告。推动企业温室气体排放核算和报告，印发24个行业企业温室气体排放核算方法与报告指南，组织开展企业温室气体排放报告工作。碳达峰碳中和工作领导小组办公室设立碳排放统计核算工作组，加快完善碳排放统计核算体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加强绿色金融支持。中国不断加大资金投入，支持应对气候变化工作。加强绿色金融顶层设计，先后在浙江、江西、广东、贵州、甘肃、新疆等六省（区）九地设立了绿色金融改革创新试验区，强化金融支持绿色低碳转型功能，引导试验区加快经验复制推广。出</w:t>
      </w:r>
      <w:r>
        <w:rPr>
          <w:sz w:val="21"/>
          <w:szCs w:val="21"/>
        </w:rPr>
        <w:lastRenderedPageBreak/>
        <w:t>台气候投融资综合配套政策，统筹推进气候投融资标准体系建设，强化市场资金引导机制，推动气候投融资试点工作。大力发展绿色信贷，完善绿色债券配套政策，发布相关支持项目目录，有效引导社会资本支持应对气候变化。截至2020年末，中国绿色贷款余额11.95万亿元，其中清洁能源贷款余额为3.2万亿元，绿色债券市场累计发行约1.2万亿元，存量规模达8000亿元，位于世界第二。</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强化科技创新支撑。科技创新在发现、揭示和应对气候变化问题中发挥着基础性作用，在推动绿色低碳转型中将发挥关键性作用。中国先后发布应对气候变化相关科技创新专项规划、技术推广清单、绿色产业目录，全面部署了应对气候变化科技工作，持续开展应对气候变化基础科学研究，强化智库咨询支撑，加强低碳技术研发应用。国家重点研发计划开展10余个应对气候变化科技研发重大专项，积极推广温室气体削减和利用领域143项技术的应用。鼓励企业牵头绿色技术研发项目，支持绿色技术成果转移转化，建立综合性国家级绿色技术交易市场，引导企业采用先进适用的节能低碳新工艺和技术。成立二氧化碳捕集、利用与封存（以下简称CCUS）创业技术创新战略联盟、CCUS专委会等专门机构，持续推动CCUS领域技术进步、成果转化。</w:t>
      </w:r>
    </w:p>
    <w:p w:rsidR="00685A97" w:rsidRDefault="00685A97" w:rsidP="00685A97">
      <w:pPr>
        <w:pStyle w:val="a3"/>
        <w:shd w:val="clear" w:color="auto" w:fill="FFFFFF"/>
        <w:spacing w:before="0" w:beforeAutospacing="0" w:after="0" w:afterAutospacing="0" w:line="480" w:lineRule="auto"/>
        <w:rPr>
          <w:sz w:val="21"/>
          <w:szCs w:val="21"/>
        </w:rPr>
      </w:pPr>
      <w:r>
        <w:rPr>
          <w:rStyle w:val="a4"/>
          <w:sz w:val="21"/>
          <w:szCs w:val="21"/>
        </w:rPr>
        <w:t xml:space="preserve">　　三、中国应对气候变化发生历史性变化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中国坚持创新、协调、绿色、开放、共享的新发展理念，立足国内、胸怀世界，以中国智慧和中国方案推动经济社会绿色低碳转型发展不断取得新成效，以大国担当为全球应对气候变化作出积极贡献。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（一）经济发展与减污降碳协同效应凸显</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坚定不移走绿色、低碳、可持续发展道路，致力于将绿色发展理念融汇到经济建设的各方面和全过程，绿色已成为经济高质量发展的亮丽底色，在经济社会持续健康发展的同时，碳排放强度显著下降。2020年中国碳排放强度比2015年下降18.8%，超额完成</w:t>
      </w:r>
      <w:r>
        <w:rPr>
          <w:sz w:val="21"/>
          <w:szCs w:val="21"/>
        </w:rPr>
        <w:lastRenderedPageBreak/>
        <w:t>“十三五”约束性目标，比2005年下降48.4%，超额完成了中国向国际社会承诺的到2020年下降40%－45%的目标，累计少排放二氧化碳约58亿吨，基本扭转了二氧化碳排放快速增长的局面。与此同时，中国经济实现跨越式发展，2020年GDP比2005年增长超4倍，取得了近1亿农村贫困人口脱贫的巨大胜利，完成了消除绝对贫困的艰巨任务。中国生态环境保护工作也取得历史性成就，环境“颜值”普遍提升，美丽中国建设迈出坚实步伐。“十三五”规划纲要确定的生态环境约束性指标均圆满超额完成。其中，全国地级及以上城市优良天数比率为87%（目标84.5%）；PM2.5未达标地级及以上城市平均浓度相比2015年下降28.8%（目标18%）；全国地表水优良水质断面比例提高到83.4%（目标70%）；劣Ⅴ类水体比例下降到0.6%（目标5%）；二氧化硫、氮氧化物、化学需氧量、氨氮排放量和单位GDP二氧化碳排放指标，均在2019年提前完成“十三五”目标基础上继续保持下降。污染防治攻坚战阶段性目标任务高质量完成。蓝天、碧水、净土保卫战，七大标志性战役取得决定性成效。重污染天数明显减少。</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（二）能源生产和消费革命取得显著成效</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坚定不移实施能源安全新战略，能源生产和利用方式发生重大变革，能源发展取得历史性成就，为服务高质量发展、打赢脱贫攻坚战和全面建成小康社会提供重要支撑，为应对气候变化、建设清洁美丽世界作出积极贡献。</w:t>
      </w:r>
    </w:p>
    <w:p w:rsidR="00685A97" w:rsidRDefault="00685A97" w:rsidP="00685A97">
      <w:pPr>
        <w:pStyle w:val="a3"/>
        <w:shd w:val="clear" w:color="auto" w:fill="FFFFFF"/>
        <w:spacing w:before="0" w:beforeAutospacing="0" w:after="0" w:afterAutospacing="0" w:line="480" w:lineRule="auto"/>
        <w:jc w:val="center"/>
        <w:rPr>
          <w:sz w:val="21"/>
          <w:szCs w:val="21"/>
        </w:rPr>
      </w:pPr>
      <w:r>
        <w:rPr>
          <w:noProof/>
          <w:sz w:val="21"/>
          <w:szCs w:val="21"/>
        </w:rPr>
        <w:lastRenderedPageBreak/>
        <w:drawing>
          <wp:inline distT="0" distB="0" distL="0" distR="0">
            <wp:extent cx="5715000" cy="3343275"/>
            <wp:effectExtent l="0" t="0" r="0" b="9525"/>
            <wp:docPr id="5" name="图片 5" descr="http://www.scio.gov.cn/zfbps/32832/Document/1715491/Imag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o.gov.cn/zfbps/32832/Document/1715491/Image/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343275"/>
                    </a:xfrm>
                    <a:prstGeom prst="rect">
                      <a:avLst/>
                    </a:prstGeom>
                    <a:noFill/>
                    <a:ln>
                      <a:noFill/>
                    </a:ln>
                  </pic:spPr>
                </pic:pic>
              </a:graphicData>
            </a:graphic>
          </wp:inline>
        </w:drawing>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非化石能源快速发展。中国把非化石能源放在能源发展优先位置，大力开发利用非化石能源，推进能源绿色低碳转型。初步核算，2020年，中国非化石能源占能源消费总量比重提高到15.9%，比2005年大幅提升了8.5个百分点；中国非化石能源发电装机总规模达到9.8亿千瓦，占总装机的比重达到44.7%，其中，风电、光伏、水电、生物质发电、核电装机容量分别达到2.8亿千瓦、2.5亿千瓦、3.7亿千瓦、2952万千瓦、4989万千瓦，光伏和风电装机容量较2005年分别增加了3000多倍和200多倍。非化石能源发电量达到2.6万亿千瓦时，占全社会用电量的比重达到三分之一以上。</w:t>
      </w:r>
    </w:p>
    <w:p w:rsidR="00685A97" w:rsidRDefault="00685A97" w:rsidP="00685A97">
      <w:pPr>
        <w:pStyle w:val="a3"/>
        <w:shd w:val="clear" w:color="auto" w:fill="FFFFFF"/>
        <w:spacing w:before="0" w:beforeAutospacing="0" w:after="0" w:afterAutospacing="0" w:line="480" w:lineRule="auto"/>
        <w:jc w:val="center"/>
        <w:rPr>
          <w:sz w:val="21"/>
          <w:szCs w:val="21"/>
        </w:rPr>
      </w:pPr>
      <w:r>
        <w:rPr>
          <w:noProof/>
          <w:sz w:val="21"/>
          <w:szCs w:val="21"/>
        </w:rPr>
        <w:lastRenderedPageBreak/>
        <w:drawing>
          <wp:inline distT="0" distB="0" distL="0" distR="0">
            <wp:extent cx="5715000" cy="3952875"/>
            <wp:effectExtent l="0" t="0" r="0" b="9525"/>
            <wp:docPr id="4" name="图片 4" descr="http://www.scio.gov.cn/zfbps/32832/Document/1715491/Imag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o.gov.cn/zfbps/32832/Document/1715491/Image/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52875"/>
                    </a:xfrm>
                    <a:prstGeom prst="rect">
                      <a:avLst/>
                    </a:prstGeom>
                    <a:noFill/>
                    <a:ln>
                      <a:noFill/>
                    </a:ln>
                  </pic:spPr>
                </pic:pic>
              </a:graphicData>
            </a:graphic>
          </wp:inline>
        </w:drawing>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能耗强度显著降低。中国是全球能耗强度降低最快的国家之一，初步核算，2011年至2020年中国能耗强度累计下降28.7%。“十三五”期间，中国以年均2.8%的能源消费量增长支撑了年均5.7%的经济增长，节约能源占同时期全球节能量的一半左右。中国煤电机组供电煤耗持续保持世界先进水平，截至2020年底，中国达到超低排放水平的煤电机组约9.5亿千瓦，节能改造规模超过8亿千瓦，火电厂平均供电煤耗降至305.8克标煤/千瓦时，较2010年下降超过27克标煤/千瓦时。据测算，供电能耗降低使2020年火电行业相比2010年减少二氧化碳排放3.7亿吨。2016年至2020年，中国发布强制性能耗限额标准16项，实现年节能量7700万吨标准煤，相当于减排二氧化碳1.48亿吨；发布强制性产品设备能效标准26项，实现年节电量490亿千瓦时。</w:t>
      </w:r>
    </w:p>
    <w:p w:rsidR="00685A97" w:rsidRDefault="00685A97" w:rsidP="00685A97">
      <w:pPr>
        <w:pStyle w:val="a3"/>
        <w:shd w:val="clear" w:color="auto" w:fill="FFFFFF"/>
        <w:spacing w:before="0" w:beforeAutospacing="0" w:after="0" w:afterAutospacing="0" w:line="480" w:lineRule="auto"/>
        <w:jc w:val="center"/>
        <w:rPr>
          <w:sz w:val="21"/>
          <w:szCs w:val="21"/>
        </w:rPr>
      </w:pPr>
      <w:r>
        <w:rPr>
          <w:noProof/>
          <w:sz w:val="21"/>
          <w:szCs w:val="21"/>
        </w:rPr>
        <w:lastRenderedPageBreak/>
        <w:drawing>
          <wp:inline distT="0" distB="0" distL="0" distR="0">
            <wp:extent cx="5715000" cy="3581400"/>
            <wp:effectExtent l="0" t="0" r="0" b="0"/>
            <wp:docPr id="3" name="图片 3" descr="http://www.scio.gov.cn/zfbps/32832/Document/1715491/Imag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o.gov.cn/zfbps/32832/Document/1715491/Image/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能源消费结构向清洁低碳加速转化。为应对化石能源燃烧所带来的环境污染和气候变化问题，中国严控煤炭消费，煤炭消费占比持续明显下降。2020年中国能源消费总量控制在50亿吨标准煤以内，煤炭占能源消费总量比重由2005年的72.4%下降至2020年的56.8%。中国超额完成“十三五”煤炭去产能、淘汰煤电落后产能目标任务，累计淘汰煤电落后产能4500万千瓦以上。截至2020年底，中国北方地区冬季清洁取暖率已提升到60%以上，京津冀及周边地区、汾渭平原累计完成散煤替代2500万户左右，削减散煤约5000万吨，据测算，相当于少排放二氧化碳约9200万吨。</w:t>
      </w:r>
    </w:p>
    <w:p w:rsidR="00685A97" w:rsidRDefault="00685A97" w:rsidP="00685A97">
      <w:pPr>
        <w:pStyle w:val="a3"/>
        <w:shd w:val="clear" w:color="auto" w:fill="FFFFFF"/>
        <w:spacing w:before="0" w:beforeAutospacing="0" w:after="0" w:afterAutospacing="0" w:line="480" w:lineRule="auto"/>
        <w:jc w:val="center"/>
        <w:rPr>
          <w:sz w:val="21"/>
          <w:szCs w:val="21"/>
        </w:rPr>
      </w:pPr>
      <w:r>
        <w:rPr>
          <w:noProof/>
          <w:sz w:val="21"/>
          <w:szCs w:val="21"/>
        </w:rPr>
        <w:lastRenderedPageBreak/>
        <w:drawing>
          <wp:inline distT="0" distB="0" distL="0" distR="0">
            <wp:extent cx="5715000" cy="3829050"/>
            <wp:effectExtent l="0" t="0" r="0" b="0"/>
            <wp:docPr id="2" name="图片 2" descr="http://www.scio.gov.cn/zfbps/32832/Document/1715491/Imag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o.gov.cn/zfbps/32832/Document/1715491/Image/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29050"/>
                    </a:xfrm>
                    <a:prstGeom prst="rect">
                      <a:avLst/>
                    </a:prstGeom>
                    <a:noFill/>
                    <a:ln>
                      <a:noFill/>
                    </a:ln>
                  </pic:spPr>
                </pic:pic>
              </a:graphicData>
            </a:graphic>
          </wp:inline>
        </w:drawing>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能源发展有力支持脱贫攻坚。中国实施能源扶贫工程，通过合理开发利用贫困地区能源资源，有效提升了贫困地区自身“造血”能力，为贫困地区经济发展增添新动能。中国累计建成超过2600万千瓦光伏扶贫电站，成千上万座“阳光银行”遍布贫困农村地区，惠及约6万个贫困村、415万贫困户，形成了光伏与农业融合发展的创新模式，助力打赢脱贫攻坚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（三）产业低碳化为绿色发展提供新动能</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中国坚持把生态优先、绿色发展的要求落实到产业升级之中，持续推动产业绿色低碳化和绿色低碳产业化，努力走出了一条产业发展和环境保护双赢的生态文明发展新路。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产业结构进一步优化。应对气候变化为中国产业绿色低碳发展赋予新使命，带来新机遇。2020年中国第三产业增加值占GDP比重达到54.5%，比2015年提高3.7个百分点，高于第二产业16.7个百分点。节能环保等战略性新兴产业快速壮大并逐步成为支柱产业，高技术制造业增加值占规模以上工业增加值比重为15.1%。“十三五”期间，中国高耗能项</w:t>
      </w:r>
      <w:r>
        <w:rPr>
          <w:sz w:val="21"/>
          <w:szCs w:val="21"/>
        </w:rPr>
        <w:lastRenderedPageBreak/>
        <w:t>目产能扩张得到有效控制，石化、化工、钢铁等重点行业转型升级加速，提前两年完成“十三五”化解钢铁过剩产能1.5亿吨上限目标任务，全面取缔“地条钢”产能1亿多吨。据测算，截至2020年，中国单位工业增加值二氧化碳排放量比2015年下降约22%。2020年主要资源产出率比2015年提高约26%，废钢、废纸累计利用量分别达到约2.6亿吨、5490万吨，再生有色金属产量达到1450万吨。</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新能源产业蓬勃发展。随着新一轮科技革命和产业变革孕育兴起，新能源汽车产业正进入加速发展的新阶段。中国新能源汽车生产和销售规模连续6年位居全球第一，截至2021年6月，新能源汽车保有量已达603万辆。中国风电、光伏发电设备制造形成了全球最完整的产业链，技术水平和制造规模居世界前列，新型储能产业链日趋完善，技术路线多元化发展，为全球能源清洁低碳转型提供了重要保障。截至2020年底，中国多晶硅、光伏电池、光伏组件等产品产量占全球总产量份额均位居全球第一，连续8年成为全球最大新增光伏市场；光伏产品出口到200多个国家及地区，降低了全球清洁能源使用成本；新型储能装机规模约330万千瓦，位居全球第一。</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绿色节能建筑跨越式增长。以绿色发展理念为牵引，中国全面深入推进绿色建筑和建筑节能，充分释放建筑领域巨大的碳减排潜力。截至2020年底，城镇新建绿色建筑占当年新建建筑比例高达77%，累计建成绿色建筑面积超过66亿平方米。累计建成节能建筑面积超过238亿平方米，节能建筑占城镇民用建筑面积比例超过63%。“十三五”期间，城镇新建建筑节能标准进一步提高，完成既有居住建筑节能改造面积5.14亿平方米，公共建筑节能改造面积1.85亿平方米。可再生能源替代民用建筑常规能源消耗比重达到6%。</w:t>
      </w:r>
    </w:p>
    <w:p w:rsidR="00685A97" w:rsidRDefault="00685A97" w:rsidP="00685A97">
      <w:pPr>
        <w:pStyle w:val="a3"/>
        <w:shd w:val="clear" w:color="auto" w:fill="FFFFFF"/>
        <w:spacing w:before="0" w:beforeAutospacing="0" w:after="0" w:afterAutospacing="0" w:line="480" w:lineRule="auto"/>
        <w:jc w:val="center"/>
        <w:rPr>
          <w:sz w:val="21"/>
          <w:szCs w:val="21"/>
        </w:rPr>
      </w:pPr>
      <w:r>
        <w:rPr>
          <w:noProof/>
          <w:sz w:val="21"/>
          <w:szCs w:val="21"/>
        </w:rPr>
        <w:lastRenderedPageBreak/>
        <w:drawing>
          <wp:inline distT="0" distB="0" distL="0" distR="0">
            <wp:extent cx="5715000" cy="3914775"/>
            <wp:effectExtent l="0" t="0" r="0" b="9525"/>
            <wp:docPr id="1" name="图片 1" descr="http://www.scio.gov.cn/zfbps/32832/Document/1715491/Image/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o.gov.cn/zfbps/32832/Document/1715491/Image/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绿色交通体系日益完善。中国坚定不移推进交通领域节能减排，走出了一条能耗排放做“减法”、经济发展做“加法”的新路子。综合运输网络不断完善，大宗货物运输“公转铁”、“公转水”、江海直达运输、多式联运发展持续推进；铁路货运量占全社会货运量比例较2017年增长近两个百分点，水路货运量较2010年增加了38.27亿吨，集装箱铁水联运量“十三五”期间年均增长超过23%。城市低碳交通系统建设成效显著，截至2020年底，31个省（区、市）中有87个城市开展了国家公交都市建设，43个城市开通运营城市轨道交通。“十三五”期间城市公共交通累计完成客运量超4270亿人次，城市公共交通机动化出行分担率稳步提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（四）生态系统碳汇能力明显提高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坚持多措并举，有效发挥森林、草原、湿地、海洋、土壤、冻土等的固碳作用，持续巩固提升生态系统碳汇能力。中国是全球森林资源增长最多和人工造林面积最大的国家，成为全球“增绿”的主力军。2010年至2020年，中国实施退耕还林还草约1.08亿</w:t>
      </w:r>
      <w:r>
        <w:rPr>
          <w:sz w:val="21"/>
          <w:szCs w:val="21"/>
        </w:rPr>
        <w:lastRenderedPageBreak/>
        <w:t>亩。“十三五”期间，累计完成造林5.45亿亩、森林抚育6.37亿亩。2020年底，全国森林面积2.2亿公顷，全国森林覆盖率达到23.04%，草原综合植被覆盖度达到56.1%，湿地保护率达到50%以上，森林植被碳储备量91.86亿吨，“地球之肺”发挥了重要的碳汇价值。“十三五”期间，中国累计完成防沙治沙任务1097.8万公顷，完成石漠化治理面积165万公顷，新增水土流失综合治理面积31万平方公里，塞罕坝、库布齐等创造了一个个“荒漠变绿洲”的绿色传奇；修复退化湿地46.74万公顷，新增湿地面积20.26万公顷。截至2020年底，中国建立了国家级自然保护区474处，面积超过国土面积的十分之一，累计建成高标准农田8亿亩，整治修复岸线1200公里，滨海湿地2.3万公顷，生态系统碳汇功能得到有效保护。</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（五）绿色低碳生活成为新风尚</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践行绿色生活已成为建设美丽中国的必要前提，也正在成为全社会共建美丽中国的自觉行动。中国长期开展“全国节能宣传周”“全国低碳日”“世界环境日”等活动，向社会公众普及气候变化知识，积极在国民教育体系中突出包括气候变化和绿色发展在内的生态文明教育，组织开展面向社会的应对气候变化培训。“美丽中国，我是行动者”活动在中国大地上如火如荼展开。以公交、地铁为主的城市公共交通日出行量超过2亿人次，骑行、步行等城市慢行系统建设稳步推进，绿色、低碳出行理念深入人心。从“光盘行动”、反对餐饮浪费、节水节纸、节电节能，到环保装修、拒绝过度包装、告别一次性用品，“绿色低碳节俭风”吹进千家万户，简约适度、绿色低碳、文明健康的生活方式成为社会新风尚。</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w:t>
      </w:r>
      <w:r>
        <w:rPr>
          <w:rStyle w:val="a4"/>
          <w:sz w:val="21"/>
          <w:szCs w:val="21"/>
        </w:rPr>
        <w:t xml:space="preserve">　四、共建公平合理、合作共赢的全球气候治理体系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面对复杂形势和诸多挑战，应对气候变化任重道远，需要全球广泛参与、共同行动。中国呼吁国际社会紧急行动起来，全面加强团结合作，坚持多边主义，坚定维护以联合国</w:t>
      </w:r>
      <w:r>
        <w:rPr>
          <w:sz w:val="21"/>
          <w:szCs w:val="21"/>
        </w:rPr>
        <w:lastRenderedPageBreak/>
        <w:t>为核心的国际体系、以国际法为基础的国际秩序，坚定维护《联合国气候变化框架公约》及其《巴黎协定》确定的目标、原则和框架，全面落实《巴黎协定》，努力推动构建公平合理、合作共赢的全球气候治理体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（一）全球应对气候变化面临严峻挑战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工业革命以来的人类活动，特别是发达国家大量消费化石能源所产生的二氧化碳累积排放，导致大气中温室气体浓度显著增加，加剧了以变暖为主要特征的全球气候变化。世界气象组织发布的《2020年全球气候状况》报告表明，2020年全球平均温度较工业化前水平高出约1.2℃，2011年至2020年是有记录以来最暖的10年。2021年政府间气候变化专门委员会发布的第六次评估报告第一工作组报告表明，人类活动已造成气候系统发生了前所未有的变化。1970年以来的50年是过去两千年以来最暖的50年。预计到本世纪中期，气候系统的变暖仍将持续。</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气候变化对全球自然生态系统产生显著影响，全球许多区域出现并发极端天气气候事件和复合型事件的概率和频率大大增加，高温热浪及干旱并发，极端海平面和强降水叠加造成复合型洪涝事件加剧。2021年，有的地区遭遇强降雨，并引发洪涝灾害，有的地区气温创下历史新高，有的地区森林火灾频发。全球变暖正在影响地球上每一个地区，其中许多变化不可逆转，温度升高、海平面上升、极端气候事件频发给人类生存和发展带来严峻挑战，对全球粮食、水、生态、能源、基础设施以及民众生命财产安全构成长期重大威胁，应对气候变化刻不容缓。</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（二）中国为全球气候治理注入强大动力</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中国一贯高度重视应对气候变化国际合作，积极参与气候变化谈判，推动达成和加快落实《巴黎协定》，以中国理念和实践引领全球气候治理新格局，逐步站到了全球气候治理舞台的中央。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领导人气候外交增强全球气候治理凝聚力。习近平主席多次在重要会议和活动中阐释中国的全球气候治理主张，推动全球气候治理取得重大进展。2015年，习近平主席出席气候变化巴黎大会并发表重要讲话，为达成2020年后全球合作应对气候变化的《巴黎协定》作出历史性贡献。2016年9月，习近平主席亲自交存中国批准《巴黎协定》的法律文书，推动《巴黎协定》快速生效，展示了中国应对气候变化的雄心和决心。在全球气候治理面临重大不确定性时，习近平主席多次表明中方坚定支持《巴黎协定》的态度，为推动全球气候治理指明了前进方向，注入了强劲动力。2020年9月，习近平主席在第七十五届联合国大会一般性辩论上宣布中国将提高国家自主贡献力度，表明了中国全力推进新发展理念的坚定意志，彰显了中国愿为全球应对气候变化作出新贡献的明确态度。2020年12月，习近平主席在气候雄心峰会上进一步宣布到2030年中国二氧化碳减排、非化石能源发展、森林蓄积量提升等一系列新目标。2021年9月，习近平主席出席第七十六届联合国大会一般性辩论时提出，中国将大力支持发展中国家能源绿色低碳发展，不再新建境外煤电项目，展现了中国负责任大国的责任担当。2021年10月，习近平主席出席《生物多样性公约》第十五次缔约方大会领导人峰会并发表主旨讲话，强调为推动实现碳达峰、碳中和目标，中国将陆续发布重点领域和行业碳达峰实施方案和一系列支撑保障措施，构建起碳达峰、碳中和“1+N”政策体系；中国将持续推进产业结构和能源结构调整，大力发展可再生能源，在沙漠、戈壁、荒漠地区加快规划建设大型风电光伏基地项目，第一期装机容量约1亿千瓦的项目已于近期有序开工。</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积极建设性参与气候变化国际谈判。中国坚持公平、共同但有区别的责任和各自能力原则，坚持按照公开透明、广泛参与、缔约方驱动和协商一致的原则，引导和推动了《巴黎协定》等重要成果文件的达成。中国推动发起建立了“基础四国”部长级会议和气候行动部长级会议等多边磋商机制，积极协调“基础四国”“立场相近发展中国家”“七十七</w:t>
      </w:r>
      <w:r>
        <w:rPr>
          <w:sz w:val="21"/>
          <w:szCs w:val="21"/>
        </w:rPr>
        <w:lastRenderedPageBreak/>
        <w:t>国集团和中国”应对气候变化谈判立场，为维护发展中国家团结、捍卫发展中国家共同利益发挥了重要作用。积极参加二十国集团（G20）、国际民航组织、国际海事组织、金砖国家会议等框架下气候议题磋商谈判，调动发挥多渠道协同效应，推动多边进程持续向前。</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为广大发展中国家应对气候变化提供力所能及的支持和帮助。中国秉持“授人以渔”理念，积极同广大发展中国家开展应对气候变化南南合作，尽己所能帮助发展中国家特别是小岛屿国家、非洲国家和最不发达国家提高应对气候变化能力，减少气候变化带来的不利影响，中国应对气候变化南南合作成果看得见、摸得着、有实效。2011年以来，中国累计安排约12亿元用于开展应对气候变化南南合作，与35个国家签署40份合作文件，通过建设低碳示范区，援助气象卫星、光伏发电系统和照明设备、新能源汽车、环境监测设备、清洁炉灶等应对气候变化相关物资，帮助有关国家提高应对气候变化能力，同时为近120个发展中国家培训了约2000名应对气候变化领域的官员和技术人员。</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建设绿色丝绸之路为全球气候治理贡献中国方案。中国坚持把绿色作为底色，携手各方共建绿色丝绸之路，强调积极应对气候变化挑战，倡议加强在落实《巴黎协定》等方面的务实合作。2021年，中国与28个国家共同发起“一带一路”绿色发展伙伴关系倡议，呼吁各国应根据公平、共同但有区别的责任和各自能力原则，结合各自国情采取气候行动以应对气候变化。中国同有关国家一道实施“一带一路”应对气候变化南南合作计划，成立“一带一路”能源合作伙伴关系，促进共建“一带一路”国家开展生态环境保护和应对气候变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（三）应对气候变化中国倡议</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应对气候变化是全人类的共同事业，面对全球气候治理前所未有的困难，国际社会要以前所未有的雄心和行动，勇于担当，勠力同心，积极应对气候变化，共谋人与自然和谐共生之道。</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lastRenderedPageBreak/>
        <w:t xml:space="preserve">　　坚持可持续发展。气候变化是人类不可持续发展模式的产物，只有在可持续发展的框架内加以统筹，才可能得到根本解决。要把应对气候变化纳入国家可持续发展整体规划，倡导绿色、低碳、循环、可持续的生产生活方式，不断开拓生产发展、生活富裕、生态良好的文明发展道路。</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多边主义。国际上的事要由大家共同商量着办，世界前途命运要由各国共同掌握。在气候变化挑战面前，人类命运与共，单边主义没有出路，只有坚持多边主义，讲团结、促合作，才能互利共赢，福泽各国人民。要坚持通过制度和规则来协调规范各国关系，反对恃强凌弱，规则一旦确定，就要有效遵循，不能合则用、不合则弃，这是共同应对气候变化的有效途径，也是国际社会的基本共识。</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共同但有区别的责任原则。这是全球气候治理的基石。发达国家和发展中国家在造成气候变化上历史责任不同，发展需求和能力也存在差异，用统一尺度来限制是不适当的，也是不公平的。要充分考虑各国国情和能力，坚持各尽所能、国家自主决定贡献的制度安排，不搞“一刀切”。发展中国家的特殊困难和关切应当得到充分重视，发达国家在应对气候变化方面要多作表率，为发展中国家提供资金、技术、能力建设等方面支持。</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合作共赢。当今世界正经历百年未有之大变局，人类也正处在一个挑战层出不穷、风险日益增多的时代，气候变化等非传统安全威胁持续蔓延，没有哪个国家能独善其身，需要同舟共济、团结合作。国际社会应深化伙伴关系，提升合作水平，在应对全球气候变化的征程中取长补短、互学互鉴、互利共赢，实现共同发展，惠及全人类。</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坚持言出必行。应对气候变化关键在行动。各方共同推动《巴黎协定》实施，要持之以恒，不要朝令夕改；要重信守诺，不要言而无信。要积极推动各国落实已经提出的国家自主贡献目标，将目标转化为落实的政策、措施和具体行动，避免把提出目标变成空喊口号。</w:t>
      </w:r>
    </w:p>
    <w:p w:rsidR="00685A97" w:rsidRDefault="00685A97" w:rsidP="00685A97">
      <w:pPr>
        <w:pStyle w:val="a3"/>
        <w:shd w:val="clear" w:color="auto" w:fill="FFFFFF"/>
        <w:spacing w:before="0" w:beforeAutospacing="0" w:after="0" w:afterAutospacing="0" w:line="480" w:lineRule="auto"/>
        <w:rPr>
          <w:sz w:val="21"/>
          <w:szCs w:val="21"/>
        </w:rPr>
      </w:pPr>
      <w:r>
        <w:rPr>
          <w:rStyle w:val="a4"/>
          <w:sz w:val="21"/>
          <w:szCs w:val="21"/>
        </w:rPr>
        <w:lastRenderedPageBreak/>
        <w:t xml:space="preserve">　　结束语</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当前，中国已经全面建成小康社会，正开启全面建设社会主义现代化国家、实现中华民族伟大复兴的新征程。应对气候变化是中国高质量发展的应有之义，既关乎中国人民对美好生活的期待，也关系到各国人民福祉。</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面对新征程，中国将立足新发展阶段，贯彻新发展理念，构建新发展格局，推动高质量发展，将碳达峰、碳中和纳入经济社会发展全局，以降碳为生态文明建设的重点战略方向，推动减污降碳协同增效，促进经济社会发展全面绿色转型，推动实现生态环境质量改善由量变到质变，努力建设人与自然和谐共生的现代化。</w:t>
      </w:r>
    </w:p>
    <w:p w:rsidR="00685A97" w:rsidRDefault="00685A97" w:rsidP="00685A97">
      <w:pPr>
        <w:pStyle w:val="a3"/>
        <w:shd w:val="clear" w:color="auto" w:fill="FFFFFF"/>
        <w:spacing w:before="0" w:beforeAutospacing="0" w:after="0" w:afterAutospacing="0" w:line="480" w:lineRule="auto"/>
        <w:rPr>
          <w:sz w:val="21"/>
          <w:szCs w:val="21"/>
        </w:rPr>
      </w:pPr>
      <w:r>
        <w:rPr>
          <w:sz w:val="21"/>
          <w:szCs w:val="21"/>
        </w:rPr>
        <w:t xml:space="preserve">　　气候变化带给人类的挑战是现实的、严峻的、长远的。把一个清洁美丽的世界留给子孙后代，需要国际社会共同努力。无论国际形势如何变化，中国将重信守诺，继续坚定不移坚持多边主义，与各方一道推动《联合国气候变化框架公约》及其《巴黎协定》的全面平衡有效持续实施，脚踏实地落实国家自主贡献目标，强化温室气体排放控制，提升适应气候变化能力水平，为推动构建人类命运共同体作出更大努力和贡献，让人类生活的地球家园更加美好。</w:t>
      </w:r>
    </w:p>
    <w:p w:rsidR="00623C44" w:rsidRPr="00685A97" w:rsidRDefault="00623C44"/>
    <w:sectPr w:rsidR="00623C44" w:rsidRPr="00685A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97"/>
    <w:rsid w:val="000231FC"/>
    <w:rsid w:val="001F6399"/>
    <w:rsid w:val="00623C44"/>
    <w:rsid w:val="00685A97"/>
    <w:rsid w:val="007B074F"/>
    <w:rsid w:val="00811C13"/>
    <w:rsid w:val="00BE0DF6"/>
    <w:rsid w:val="00FD0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279AE-A99B-4675-A8C7-8C9D5FA4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A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5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1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2986</Words>
  <Characters>17021</Characters>
  <Application>Microsoft Office Word</Application>
  <DocSecurity>0</DocSecurity>
  <Lines>141</Lines>
  <Paragraphs>39</Paragraphs>
  <ScaleCrop>false</ScaleCrop>
  <Company>Microsoft</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2021-10-28T00:54:00Z</dcterms:created>
  <dcterms:modified xsi:type="dcterms:W3CDTF">2021-10-28T00:55:00Z</dcterms:modified>
</cp:coreProperties>
</file>